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1F3A" w14:textId="6ACF342D" w:rsidR="0023789D" w:rsidRDefault="0023789D" w:rsidP="0023789D"/>
    <w:p w14:paraId="4EB5AC57" w14:textId="689BFAA0" w:rsidR="0023789D" w:rsidRDefault="0023789D" w:rsidP="0023789D"/>
    <w:p w14:paraId="2AA16F42" w14:textId="2A1196DD" w:rsidR="0023789D" w:rsidRDefault="00906766" w:rsidP="0023789D">
      <w:r>
        <w:rPr>
          <w:noProof/>
        </w:rPr>
        <mc:AlternateContent>
          <mc:Choice Requires="wpg">
            <w:drawing>
              <wp:anchor distT="0" distB="0" distL="0" distR="0" simplePos="0" relativeHeight="251660288" behindDoc="1" locked="0" layoutInCell="1" allowOverlap="1" wp14:anchorId="6894E3E1" wp14:editId="257123BD">
                <wp:simplePos x="0" y="0"/>
                <wp:positionH relativeFrom="page">
                  <wp:posOffset>914400</wp:posOffset>
                </wp:positionH>
                <wp:positionV relativeFrom="paragraph">
                  <wp:posOffset>58702</wp:posOffset>
                </wp:positionV>
                <wp:extent cx="6093460" cy="8283293"/>
                <wp:effectExtent l="0" t="0" r="254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3460" cy="8283293"/>
                          <a:chOff x="0" y="0"/>
                          <a:chExt cx="6093460" cy="7655191"/>
                        </a:xfrm>
                      </wpg:grpSpPr>
                      <wps:wsp>
                        <wps:cNvPr id="2" name="Graphic 2"/>
                        <wps:cNvSpPr/>
                        <wps:spPr>
                          <a:xfrm>
                            <a:off x="0" y="0"/>
                            <a:ext cx="6093460" cy="421005"/>
                          </a:xfrm>
                          <a:custGeom>
                            <a:avLst/>
                            <a:gdLst/>
                            <a:ahLst/>
                            <a:cxnLst/>
                            <a:rect l="l" t="t" r="r" b="b"/>
                            <a:pathLst>
                              <a:path w="6093460" h="421005">
                                <a:moveTo>
                                  <a:pt x="6096" y="6121"/>
                                </a:moveTo>
                                <a:lnTo>
                                  <a:pt x="0" y="6121"/>
                                </a:lnTo>
                                <a:lnTo>
                                  <a:pt x="0" y="219468"/>
                                </a:lnTo>
                                <a:lnTo>
                                  <a:pt x="0" y="420636"/>
                                </a:lnTo>
                                <a:lnTo>
                                  <a:pt x="6096" y="420636"/>
                                </a:lnTo>
                                <a:lnTo>
                                  <a:pt x="6096" y="219468"/>
                                </a:lnTo>
                                <a:lnTo>
                                  <a:pt x="6096" y="6121"/>
                                </a:lnTo>
                                <a:close/>
                              </a:path>
                              <a:path w="6093460" h="421005">
                                <a:moveTo>
                                  <a:pt x="6092952" y="6121"/>
                                </a:moveTo>
                                <a:lnTo>
                                  <a:pt x="6086856" y="6121"/>
                                </a:lnTo>
                                <a:lnTo>
                                  <a:pt x="6086856" y="219468"/>
                                </a:lnTo>
                                <a:lnTo>
                                  <a:pt x="6086856" y="420636"/>
                                </a:lnTo>
                                <a:lnTo>
                                  <a:pt x="6092952" y="420636"/>
                                </a:lnTo>
                                <a:lnTo>
                                  <a:pt x="6092952" y="219468"/>
                                </a:lnTo>
                                <a:lnTo>
                                  <a:pt x="6092952" y="6121"/>
                                </a:lnTo>
                                <a:close/>
                              </a:path>
                              <a:path w="6093460" h="421005">
                                <a:moveTo>
                                  <a:pt x="6092952" y="0"/>
                                </a:moveTo>
                                <a:lnTo>
                                  <a:pt x="6086856" y="0"/>
                                </a:lnTo>
                                <a:lnTo>
                                  <a:pt x="6096" y="0"/>
                                </a:lnTo>
                                <a:lnTo>
                                  <a:pt x="0" y="0"/>
                                </a:lnTo>
                                <a:lnTo>
                                  <a:pt x="0" y="6108"/>
                                </a:lnTo>
                                <a:lnTo>
                                  <a:pt x="6096" y="6108"/>
                                </a:lnTo>
                                <a:lnTo>
                                  <a:pt x="6086856" y="6108"/>
                                </a:lnTo>
                                <a:lnTo>
                                  <a:pt x="6092952" y="6108"/>
                                </a:lnTo>
                                <a:lnTo>
                                  <a:pt x="6092952"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0" y="420636"/>
                            <a:ext cx="6093460" cy="7234555"/>
                          </a:xfrm>
                          <a:custGeom>
                            <a:avLst/>
                            <a:gdLst/>
                            <a:ahLst/>
                            <a:cxnLst/>
                            <a:rect l="l" t="t" r="r" b="b"/>
                            <a:pathLst>
                              <a:path w="6093460" h="7234555">
                                <a:moveTo>
                                  <a:pt x="6096" y="5172468"/>
                                </a:moveTo>
                                <a:lnTo>
                                  <a:pt x="0" y="5172468"/>
                                </a:lnTo>
                                <a:lnTo>
                                  <a:pt x="0" y="5500116"/>
                                </a:lnTo>
                                <a:lnTo>
                                  <a:pt x="0" y="5829300"/>
                                </a:lnTo>
                                <a:lnTo>
                                  <a:pt x="0" y="6635496"/>
                                </a:lnTo>
                                <a:lnTo>
                                  <a:pt x="6096" y="6635496"/>
                                </a:lnTo>
                                <a:lnTo>
                                  <a:pt x="6096" y="5500116"/>
                                </a:lnTo>
                                <a:lnTo>
                                  <a:pt x="6096" y="5172468"/>
                                </a:lnTo>
                                <a:close/>
                              </a:path>
                              <a:path w="6093460" h="7234555">
                                <a:moveTo>
                                  <a:pt x="6096" y="0"/>
                                </a:moveTo>
                                <a:lnTo>
                                  <a:pt x="0" y="0"/>
                                </a:lnTo>
                                <a:lnTo>
                                  <a:pt x="0" y="3656076"/>
                                </a:lnTo>
                                <a:lnTo>
                                  <a:pt x="0" y="3857244"/>
                                </a:lnTo>
                                <a:lnTo>
                                  <a:pt x="0" y="4186428"/>
                                </a:lnTo>
                                <a:lnTo>
                                  <a:pt x="0" y="4515612"/>
                                </a:lnTo>
                                <a:lnTo>
                                  <a:pt x="0" y="4843272"/>
                                </a:lnTo>
                                <a:lnTo>
                                  <a:pt x="0" y="5172456"/>
                                </a:lnTo>
                                <a:lnTo>
                                  <a:pt x="6096" y="5172456"/>
                                </a:lnTo>
                                <a:lnTo>
                                  <a:pt x="6096" y="3656076"/>
                                </a:lnTo>
                                <a:lnTo>
                                  <a:pt x="6096" y="0"/>
                                </a:lnTo>
                                <a:close/>
                              </a:path>
                              <a:path w="6093460" h="7234555">
                                <a:moveTo>
                                  <a:pt x="6092952" y="6635509"/>
                                </a:moveTo>
                                <a:lnTo>
                                  <a:pt x="6086856" y="6635509"/>
                                </a:lnTo>
                                <a:lnTo>
                                  <a:pt x="6086856" y="7228319"/>
                                </a:lnTo>
                                <a:lnTo>
                                  <a:pt x="6096" y="7228319"/>
                                </a:lnTo>
                                <a:lnTo>
                                  <a:pt x="6096" y="6635509"/>
                                </a:lnTo>
                                <a:lnTo>
                                  <a:pt x="0" y="6635509"/>
                                </a:lnTo>
                                <a:lnTo>
                                  <a:pt x="0" y="7228319"/>
                                </a:lnTo>
                                <a:lnTo>
                                  <a:pt x="0" y="7234428"/>
                                </a:lnTo>
                                <a:lnTo>
                                  <a:pt x="6096" y="7234428"/>
                                </a:lnTo>
                                <a:lnTo>
                                  <a:pt x="6086856" y="7234428"/>
                                </a:lnTo>
                                <a:lnTo>
                                  <a:pt x="6092952" y="7234428"/>
                                </a:lnTo>
                                <a:lnTo>
                                  <a:pt x="6092952" y="7228332"/>
                                </a:lnTo>
                                <a:lnTo>
                                  <a:pt x="6092952" y="6635509"/>
                                </a:lnTo>
                                <a:close/>
                              </a:path>
                              <a:path w="6093460" h="7234555">
                                <a:moveTo>
                                  <a:pt x="6092952" y="5172468"/>
                                </a:moveTo>
                                <a:lnTo>
                                  <a:pt x="6086856" y="5172468"/>
                                </a:lnTo>
                                <a:lnTo>
                                  <a:pt x="6086856" y="5500116"/>
                                </a:lnTo>
                                <a:lnTo>
                                  <a:pt x="6086856" y="5829300"/>
                                </a:lnTo>
                                <a:lnTo>
                                  <a:pt x="6086856" y="6635496"/>
                                </a:lnTo>
                                <a:lnTo>
                                  <a:pt x="6092952" y="6635496"/>
                                </a:lnTo>
                                <a:lnTo>
                                  <a:pt x="6092952" y="5500116"/>
                                </a:lnTo>
                                <a:lnTo>
                                  <a:pt x="6092952" y="5172468"/>
                                </a:lnTo>
                                <a:close/>
                              </a:path>
                              <a:path w="6093460" h="7234555">
                                <a:moveTo>
                                  <a:pt x="6092952" y="0"/>
                                </a:moveTo>
                                <a:lnTo>
                                  <a:pt x="6086856" y="0"/>
                                </a:lnTo>
                                <a:lnTo>
                                  <a:pt x="6086856" y="3656076"/>
                                </a:lnTo>
                                <a:lnTo>
                                  <a:pt x="6086856" y="3857244"/>
                                </a:lnTo>
                                <a:lnTo>
                                  <a:pt x="6086856" y="4186428"/>
                                </a:lnTo>
                                <a:lnTo>
                                  <a:pt x="6086856" y="4515612"/>
                                </a:lnTo>
                                <a:lnTo>
                                  <a:pt x="6086856" y="4843272"/>
                                </a:lnTo>
                                <a:lnTo>
                                  <a:pt x="6086856" y="5172456"/>
                                </a:lnTo>
                                <a:lnTo>
                                  <a:pt x="6092952" y="5172456"/>
                                </a:lnTo>
                                <a:lnTo>
                                  <a:pt x="6092952" y="3656076"/>
                                </a:lnTo>
                                <a:lnTo>
                                  <a:pt x="6092952" y="0"/>
                                </a:lnTo>
                                <a:close/>
                              </a:path>
                            </a:pathLst>
                          </a:custGeom>
                          <a:solidFill>
                            <a:srgbClr val="000000"/>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2118A2BF" id="Group 1" o:spid="_x0000_s1026" style="position:absolute;margin-left:1in;margin-top:4.6pt;width:479.8pt;height:652.25pt;z-index:-251656192;mso-wrap-distance-left:0;mso-wrap-distance-right:0;mso-position-horizontal-relative:page;mso-height-relative:margin" coordsize="60934,7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">
                <v:shape id="Graphic 2" o:spid="_x0000_s1027" style="position:absolute;width:60934;height:4210;visibility:visible;mso-wrap-style:square;v-text-anchor:top" coordsize="6093460,4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" path="m6096,6121l,6121,,219468,,420636r6096,l6096,219468r,-213347xem6092952,6121r-6096,l6086856,219468r,201168l6092952,420636r,-201168l6092952,6121xem6092952,r-6096,l6096,,,,,6108r6096,l6086856,6108r6096,l6092952,xe" fillcolor="black" stroked="f">
                  <v:path arrowok="t"/>
                </v:shape>
                <v:shape id="Graphic 4" o:spid="_x0000_s1028" style="position:absolute;top:4206;width:60934;height:72345;visibility:visible;mso-wrap-style:square;v-text-anchor:top" coordsize="6093460,72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" path="m6096,5172468r-6096,l,5500116r,329184l,6635496r6096,l6096,5500116r,-327648xem6096,l,,,3656076r,201168l,4186428r,329184l,4843272r,329184l6096,5172456r,-1516380l6096,xem6092952,6635509r-6096,l6086856,7228319r-6080760,l6096,6635509r-6096,l,7228319r,6109l6096,7234428r6080760,l6092952,7234428r,-6096l6092952,6635509xem6092952,5172468r-6096,l6086856,5500116r,329184l6086856,6635496r6096,l6092952,5500116r,-327648xem6092952,r-6096,l6086856,3656076r,201168l6086856,4186428r,329184l6086856,4843272r,329184l6092952,5172456r,-1516380l6092952,xe" fillcolor="black" stroked="f">
                  <v:path arrowok="t"/>
                </v:shape>
                <w10:wrap anchorx="page"/>
              </v:group>
            </w:pict>
          </mc:Fallback>
        </mc:AlternateContent>
      </w:r>
    </w:p>
    <w:p w14:paraId="0E35EECD" w14:textId="77777777" w:rsidR="0023789D" w:rsidRDefault="0023789D" w:rsidP="0023789D"/>
    <w:p w14:paraId="4616EE50" w14:textId="77777777" w:rsidR="0023789D" w:rsidRDefault="0023789D" w:rsidP="0023789D"/>
    <w:p w14:paraId="78C1439B" w14:textId="77777777" w:rsidR="0023789D" w:rsidRDefault="0023789D" w:rsidP="0023789D"/>
    <w:p w14:paraId="294B9BA1" w14:textId="77777777" w:rsidR="0023789D" w:rsidRDefault="0023789D" w:rsidP="0023789D"/>
    <w:p w14:paraId="549E2EF4" w14:textId="77777777" w:rsidR="0023789D" w:rsidRDefault="0023789D" w:rsidP="0023789D"/>
    <w:p w14:paraId="537C1AB6" w14:textId="77777777" w:rsidR="0023789D" w:rsidRDefault="0023789D" w:rsidP="0023789D"/>
    <w:p w14:paraId="5B198A50" w14:textId="77777777" w:rsidR="0023789D" w:rsidRDefault="0023789D" w:rsidP="0023789D"/>
    <w:p w14:paraId="7DDC02DD" w14:textId="77777777" w:rsidR="0023789D" w:rsidRDefault="0023789D" w:rsidP="0023789D"/>
    <w:p w14:paraId="7C66D663" w14:textId="77777777" w:rsidR="0023789D" w:rsidRDefault="0023789D" w:rsidP="0023789D"/>
    <w:p w14:paraId="103B88C8" w14:textId="77777777" w:rsidR="0023789D" w:rsidRDefault="0023789D" w:rsidP="0023789D"/>
    <w:p w14:paraId="56FB1B06" w14:textId="77777777" w:rsidR="0023789D" w:rsidRDefault="0023789D" w:rsidP="0023789D">
      <w:r>
        <w:rPr>
          <w:noProof/>
        </w:rPr>
        <w:drawing>
          <wp:anchor distT="0" distB="0" distL="114300" distR="114300" simplePos="0" relativeHeight="251659264" behindDoc="0" locked="0" layoutInCell="1" allowOverlap="1" wp14:anchorId="4CF965F1" wp14:editId="50F47AEA">
            <wp:simplePos x="0" y="0"/>
            <wp:positionH relativeFrom="margin">
              <wp:posOffset>2202238</wp:posOffset>
            </wp:positionH>
            <wp:positionV relativeFrom="paragraph">
              <wp:posOffset>25400</wp:posOffset>
            </wp:positionV>
            <wp:extent cx="2590800" cy="841375"/>
            <wp:effectExtent l="0" t="0" r="0" b="0"/>
            <wp:wrapThrough wrapText="bothSides">
              <wp:wrapPolygon edited="0">
                <wp:start x="0" y="0"/>
                <wp:lineTo x="0" y="21029"/>
                <wp:lineTo x="21441" y="21029"/>
                <wp:lineTo x="2144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2590800" cy="841375"/>
                    </a:xfrm>
                    <a:prstGeom prst="rect">
                      <a:avLst/>
                    </a:prstGeom>
                  </pic:spPr>
                </pic:pic>
              </a:graphicData>
            </a:graphic>
          </wp:anchor>
        </w:drawing>
      </w:r>
    </w:p>
    <w:p w14:paraId="7A48A21F" w14:textId="77777777" w:rsidR="0023789D" w:rsidRDefault="0023789D" w:rsidP="0023789D"/>
    <w:p w14:paraId="4F808382" w14:textId="77777777" w:rsidR="0023789D" w:rsidRDefault="0023789D" w:rsidP="0023789D"/>
    <w:p w14:paraId="104202FF" w14:textId="77777777" w:rsidR="0023789D" w:rsidRDefault="0023789D" w:rsidP="0023789D"/>
    <w:p w14:paraId="4F79B246" w14:textId="77777777" w:rsidR="0023789D" w:rsidRDefault="0023789D" w:rsidP="0023789D"/>
    <w:p w14:paraId="0AB905C5" w14:textId="77777777" w:rsidR="0023789D" w:rsidRDefault="0023789D" w:rsidP="0023789D"/>
    <w:p w14:paraId="771EFDFA" w14:textId="77777777" w:rsidR="0023789D" w:rsidRDefault="0023789D" w:rsidP="0023789D"/>
    <w:p w14:paraId="7B024E7C" w14:textId="77777777" w:rsidR="0023789D" w:rsidRDefault="0023789D" w:rsidP="0023789D">
      <w:pPr>
        <w:spacing w:line="448" w:lineRule="auto"/>
        <w:ind w:left="180" w:right="140" w:firstLine="10"/>
        <w:jc w:val="left"/>
        <w:rPr>
          <w:b/>
        </w:rPr>
      </w:pPr>
    </w:p>
    <w:p w14:paraId="2289F631" w14:textId="77777777" w:rsidR="0023789D" w:rsidRDefault="0023789D" w:rsidP="0023789D">
      <w:pPr>
        <w:spacing w:line="448" w:lineRule="auto"/>
        <w:ind w:left="180" w:right="140" w:firstLine="10"/>
        <w:jc w:val="center"/>
        <w:rPr>
          <w:b/>
        </w:rPr>
      </w:pPr>
    </w:p>
    <w:p w14:paraId="21B6751E" w14:textId="77777777" w:rsidR="0023789D" w:rsidRDefault="0023789D" w:rsidP="0023789D">
      <w:pPr>
        <w:spacing w:line="448" w:lineRule="auto"/>
        <w:ind w:left="180" w:right="140" w:firstLine="10"/>
        <w:jc w:val="center"/>
        <w:rPr>
          <w:b/>
        </w:rPr>
      </w:pPr>
      <w:r>
        <w:rPr>
          <w:b/>
        </w:rPr>
        <w:t xml:space="preserve">REQUEST FOR PROPOSALS (“RFP”) for </w:t>
      </w:r>
    </w:p>
    <w:p w14:paraId="6FB7C607" w14:textId="77777777" w:rsidR="0023789D" w:rsidRDefault="0023789D" w:rsidP="0023789D">
      <w:pPr>
        <w:spacing w:line="448" w:lineRule="auto"/>
        <w:ind w:left="180" w:right="140" w:firstLine="10"/>
        <w:jc w:val="center"/>
        <w:rPr>
          <w:b/>
        </w:rPr>
      </w:pPr>
      <w:r>
        <w:rPr>
          <w:b/>
        </w:rPr>
        <w:t>INVESTMENT</w:t>
      </w:r>
      <w:r>
        <w:rPr>
          <w:b/>
          <w:spacing w:val="-12"/>
        </w:rPr>
        <w:t xml:space="preserve"> </w:t>
      </w:r>
      <w:r>
        <w:rPr>
          <w:b/>
        </w:rPr>
        <w:t>CONSULTING</w:t>
      </w:r>
      <w:r>
        <w:rPr>
          <w:b/>
          <w:spacing w:val="-12"/>
        </w:rPr>
        <w:t xml:space="preserve"> </w:t>
      </w:r>
      <w:r>
        <w:rPr>
          <w:b/>
        </w:rPr>
        <w:t>SERVICES</w:t>
      </w:r>
    </w:p>
    <w:p w14:paraId="7834FB57" w14:textId="77777777" w:rsidR="0023789D" w:rsidRDefault="0023789D" w:rsidP="0023789D">
      <w:pPr>
        <w:pStyle w:val="BodyText"/>
        <w:spacing w:before="243"/>
        <w:rPr>
          <w:b/>
        </w:rPr>
      </w:pPr>
    </w:p>
    <w:p w14:paraId="239B421A" w14:textId="77777777" w:rsidR="0023789D" w:rsidRDefault="0023789D" w:rsidP="0023789D">
      <w:pPr>
        <w:pStyle w:val="BodyText"/>
        <w:rPr>
          <w:b/>
        </w:rPr>
      </w:pPr>
      <w:bookmarkStart w:id="0" w:name="RFP_NUMBER_23-08"/>
      <w:bookmarkEnd w:id="0"/>
    </w:p>
    <w:p w14:paraId="16439EEA" w14:textId="77777777" w:rsidR="0023789D" w:rsidRDefault="0023789D" w:rsidP="0023789D">
      <w:pPr>
        <w:pStyle w:val="BodyText"/>
        <w:rPr>
          <w:b/>
        </w:rPr>
      </w:pPr>
    </w:p>
    <w:p w14:paraId="3B3424B7" w14:textId="77777777" w:rsidR="0023789D" w:rsidRDefault="0023789D" w:rsidP="0023789D">
      <w:pPr>
        <w:pStyle w:val="BodyText"/>
        <w:spacing w:before="48"/>
        <w:rPr>
          <w:b/>
        </w:rPr>
      </w:pPr>
    </w:p>
    <w:p w14:paraId="5A7152AD" w14:textId="77777777" w:rsidR="0023789D" w:rsidRDefault="0023789D" w:rsidP="0023789D">
      <w:pPr>
        <w:ind w:left="118" w:right="59"/>
        <w:jc w:val="center"/>
        <w:rPr>
          <w:b/>
        </w:rPr>
      </w:pPr>
      <w:r>
        <w:rPr>
          <w:b/>
        </w:rPr>
        <w:t>RELEASE</w:t>
      </w:r>
      <w:r>
        <w:rPr>
          <w:b/>
          <w:spacing w:val="-2"/>
        </w:rPr>
        <w:t xml:space="preserve"> </w:t>
      </w:r>
      <w:r>
        <w:rPr>
          <w:b/>
        </w:rPr>
        <w:t>DATE:</w:t>
      </w:r>
      <w:r>
        <w:rPr>
          <w:b/>
          <w:spacing w:val="56"/>
        </w:rPr>
        <w:t xml:space="preserve"> </w:t>
      </w:r>
      <w:r>
        <w:rPr>
          <w:b/>
        </w:rPr>
        <w:t>June 13,</w:t>
      </w:r>
      <w:r>
        <w:rPr>
          <w:b/>
          <w:spacing w:val="-1"/>
        </w:rPr>
        <w:t xml:space="preserve"> </w:t>
      </w:r>
      <w:r>
        <w:rPr>
          <w:b/>
          <w:spacing w:val="-4"/>
        </w:rPr>
        <w:t>2024</w:t>
      </w:r>
    </w:p>
    <w:p w14:paraId="487D9AA7" w14:textId="77777777" w:rsidR="0023789D" w:rsidRDefault="0023789D" w:rsidP="0023789D">
      <w:pPr>
        <w:spacing w:before="43"/>
        <w:ind w:left="118" w:right="58"/>
        <w:jc w:val="center"/>
        <w:rPr>
          <w:b/>
        </w:rPr>
      </w:pPr>
      <w:r>
        <w:rPr>
          <w:b/>
        </w:rPr>
        <w:t>DEADLINE</w:t>
      </w:r>
      <w:r>
        <w:rPr>
          <w:b/>
          <w:spacing w:val="-2"/>
        </w:rPr>
        <w:t xml:space="preserve"> </w:t>
      </w:r>
      <w:r>
        <w:rPr>
          <w:b/>
        </w:rPr>
        <w:t>FOR</w:t>
      </w:r>
      <w:r>
        <w:rPr>
          <w:b/>
          <w:spacing w:val="-3"/>
        </w:rPr>
        <w:t xml:space="preserve"> </w:t>
      </w:r>
      <w:r>
        <w:rPr>
          <w:b/>
        </w:rPr>
        <w:t>INQUIRIES:</w:t>
      </w:r>
      <w:r>
        <w:rPr>
          <w:b/>
          <w:spacing w:val="-2"/>
        </w:rPr>
        <w:t xml:space="preserve"> </w:t>
      </w:r>
      <w:r>
        <w:rPr>
          <w:b/>
        </w:rPr>
        <w:t>July 5,</w:t>
      </w:r>
      <w:r>
        <w:rPr>
          <w:b/>
          <w:spacing w:val="-2"/>
        </w:rPr>
        <w:t xml:space="preserve"> </w:t>
      </w:r>
      <w:r>
        <w:rPr>
          <w:b/>
        </w:rPr>
        <w:t>2024,</w:t>
      </w:r>
      <w:r>
        <w:rPr>
          <w:b/>
          <w:spacing w:val="-1"/>
        </w:rPr>
        <w:t xml:space="preserve"> </w:t>
      </w:r>
      <w:r>
        <w:rPr>
          <w:b/>
        </w:rPr>
        <w:t>4:00</w:t>
      </w:r>
      <w:r>
        <w:rPr>
          <w:b/>
          <w:spacing w:val="-2"/>
        </w:rPr>
        <w:t xml:space="preserve"> </w:t>
      </w:r>
      <w:r>
        <w:rPr>
          <w:b/>
        </w:rPr>
        <w:t>P.M.</w:t>
      </w:r>
      <w:r>
        <w:rPr>
          <w:b/>
          <w:spacing w:val="-1"/>
        </w:rPr>
        <w:t xml:space="preserve"> </w:t>
      </w:r>
      <w:r>
        <w:rPr>
          <w:b/>
          <w:spacing w:val="-2"/>
        </w:rPr>
        <w:t>(CT)</w:t>
      </w:r>
    </w:p>
    <w:p w14:paraId="15A2D069" w14:textId="77777777" w:rsidR="0023789D" w:rsidRDefault="0023789D" w:rsidP="0023789D">
      <w:pPr>
        <w:spacing w:before="41"/>
        <w:ind w:left="118" w:right="60"/>
        <w:jc w:val="center"/>
        <w:rPr>
          <w:b/>
        </w:rPr>
      </w:pPr>
      <w:r>
        <w:rPr>
          <w:b/>
        </w:rPr>
        <w:t>DEADLINE</w:t>
      </w:r>
      <w:r>
        <w:rPr>
          <w:b/>
          <w:spacing w:val="-2"/>
        </w:rPr>
        <w:t xml:space="preserve"> </w:t>
      </w:r>
      <w:r>
        <w:rPr>
          <w:b/>
        </w:rPr>
        <w:t>FOR</w:t>
      </w:r>
      <w:r>
        <w:rPr>
          <w:b/>
          <w:spacing w:val="-3"/>
        </w:rPr>
        <w:t xml:space="preserve"> </w:t>
      </w:r>
      <w:r>
        <w:rPr>
          <w:b/>
        </w:rPr>
        <w:t>SUBMISSION:</w:t>
      </w:r>
      <w:r>
        <w:rPr>
          <w:b/>
          <w:spacing w:val="56"/>
        </w:rPr>
        <w:t xml:space="preserve"> </w:t>
      </w:r>
      <w:r>
        <w:rPr>
          <w:b/>
        </w:rPr>
        <w:t>July 19,</w:t>
      </w:r>
      <w:r>
        <w:rPr>
          <w:b/>
          <w:spacing w:val="-1"/>
        </w:rPr>
        <w:t xml:space="preserve"> </w:t>
      </w:r>
      <w:r>
        <w:rPr>
          <w:b/>
        </w:rPr>
        <w:t>2024,</w:t>
      </w:r>
      <w:r>
        <w:rPr>
          <w:b/>
          <w:spacing w:val="-2"/>
        </w:rPr>
        <w:t xml:space="preserve"> </w:t>
      </w:r>
      <w:r>
        <w:rPr>
          <w:b/>
        </w:rPr>
        <w:t>4:00</w:t>
      </w:r>
      <w:r>
        <w:rPr>
          <w:b/>
          <w:spacing w:val="-2"/>
        </w:rPr>
        <w:t xml:space="preserve"> </w:t>
      </w:r>
      <w:r>
        <w:rPr>
          <w:b/>
        </w:rPr>
        <w:t>P.M.</w:t>
      </w:r>
      <w:r>
        <w:rPr>
          <w:b/>
          <w:spacing w:val="-1"/>
        </w:rPr>
        <w:t xml:space="preserve"> </w:t>
      </w:r>
      <w:r>
        <w:rPr>
          <w:b/>
          <w:spacing w:val="-2"/>
        </w:rPr>
        <w:t>(CT)</w:t>
      </w:r>
    </w:p>
    <w:p w14:paraId="22221A86" w14:textId="77777777" w:rsidR="0023789D" w:rsidRDefault="0023789D" w:rsidP="0023789D">
      <w:pPr>
        <w:spacing w:after="160" w:line="259" w:lineRule="auto"/>
      </w:pPr>
      <w:r>
        <w:br w:type="page"/>
      </w:r>
    </w:p>
    <w:p w14:paraId="11603A02" w14:textId="79213A8D" w:rsidR="0023789D" w:rsidRDefault="0023789D" w:rsidP="0023789D">
      <w:pPr>
        <w:jc w:val="center"/>
      </w:pPr>
      <w:r>
        <w:lastRenderedPageBreak/>
        <w:t>Table of Contents</w:t>
      </w:r>
    </w:p>
    <w:p w14:paraId="339E2276" w14:textId="4EE66ADE" w:rsidR="0023789D" w:rsidRDefault="0023789D" w:rsidP="0023789D"/>
    <w:bookmarkStart w:id="1" w:name="_Toc168565148"/>
    <w:bookmarkStart w:id="2" w:name="_Toc168565746"/>
    <w:bookmarkStart w:id="3" w:name="_Toc168669270"/>
    <w:bookmarkStart w:id="4" w:name="_Toc168927403"/>
    <w:bookmarkStart w:id="5" w:name="_Toc168928930"/>
    <w:p w14:paraId="6B7942AA" w14:textId="32C49380" w:rsidR="005A0836" w:rsidRDefault="008C4124">
      <w:pPr>
        <w:pStyle w:val="TOC1"/>
        <w:tabs>
          <w:tab w:val="right" w:leader="dot" w:pos="10790"/>
        </w:tabs>
        <w:rPr>
          <w:rFonts w:eastAsiaTheme="minorEastAsia" w:cstheme="minorBidi"/>
          <w:noProof/>
          <w:sz w:val="22"/>
        </w:rPr>
      </w:pPr>
      <w:r>
        <w:fldChar w:fldCharType="begin"/>
      </w:r>
      <w:r>
        <w:instrText xml:space="preserve"> TOC \o "1-3" \h \z \u </w:instrText>
      </w:r>
      <w:r>
        <w:fldChar w:fldCharType="separate"/>
      </w:r>
      <w:hyperlink w:anchor="_Toc169086338" w:history="1">
        <w:r w:rsidR="005A0836" w:rsidRPr="0034735B">
          <w:rPr>
            <w:rStyle w:val="Hyperlink"/>
            <w:noProof/>
          </w:rPr>
          <w:t>Introduction</w:t>
        </w:r>
        <w:r w:rsidR="005A0836">
          <w:rPr>
            <w:noProof/>
            <w:webHidden/>
          </w:rPr>
          <w:tab/>
        </w:r>
        <w:r w:rsidR="005A0836">
          <w:rPr>
            <w:noProof/>
            <w:webHidden/>
          </w:rPr>
          <w:fldChar w:fldCharType="begin"/>
        </w:r>
        <w:r w:rsidR="005A0836">
          <w:rPr>
            <w:noProof/>
            <w:webHidden/>
          </w:rPr>
          <w:instrText xml:space="preserve"> PAGEREF _Toc169086338 \h </w:instrText>
        </w:r>
        <w:r w:rsidR="005A0836">
          <w:rPr>
            <w:noProof/>
            <w:webHidden/>
          </w:rPr>
        </w:r>
        <w:r w:rsidR="005A0836">
          <w:rPr>
            <w:noProof/>
            <w:webHidden/>
          </w:rPr>
          <w:fldChar w:fldCharType="separate"/>
        </w:r>
        <w:r w:rsidR="007D5748">
          <w:rPr>
            <w:noProof/>
            <w:webHidden/>
          </w:rPr>
          <w:t>4</w:t>
        </w:r>
        <w:r w:rsidR="005A0836">
          <w:rPr>
            <w:noProof/>
            <w:webHidden/>
          </w:rPr>
          <w:fldChar w:fldCharType="end"/>
        </w:r>
      </w:hyperlink>
    </w:p>
    <w:p w14:paraId="25FF6188" w14:textId="7AF9238F" w:rsidR="005A0836" w:rsidRDefault="00B424A9">
      <w:pPr>
        <w:pStyle w:val="TOC2"/>
        <w:rPr>
          <w:rFonts w:eastAsiaTheme="minorEastAsia" w:cstheme="minorBidi"/>
          <w:noProof/>
          <w:sz w:val="22"/>
        </w:rPr>
      </w:pPr>
      <w:hyperlink w:anchor="_Toc169086339" w:history="1">
        <w:r w:rsidR="005A0836" w:rsidRPr="0034735B">
          <w:rPr>
            <w:rStyle w:val="Hyperlink"/>
            <w:noProof/>
          </w:rPr>
          <w:t>A.</w:t>
        </w:r>
        <w:r w:rsidR="005A0836">
          <w:rPr>
            <w:rFonts w:eastAsiaTheme="minorEastAsia" w:cstheme="minorBidi"/>
            <w:noProof/>
            <w:sz w:val="22"/>
          </w:rPr>
          <w:tab/>
        </w:r>
        <w:r w:rsidR="005A0836" w:rsidRPr="0034735B">
          <w:rPr>
            <w:rStyle w:val="Hyperlink"/>
            <w:noProof/>
          </w:rPr>
          <w:t>Overview of Request for Consulting Services</w:t>
        </w:r>
        <w:r w:rsidR="005A0836">
          <w:rPr>
            <w:noProof/>
            <w:webHidden/>
          </w:rPr>
          <w:tab/>
        </w:r>
        <w:r w:rsidR="005A0836">
          <w:rPr>
            <w:noProof/>
            <w:webHidden/>
          </w:rPr>
          <w:fldChar w:fldCharType="begin"/>
        </w:r>
        <w:r w:rsidR="005A0836">
          <w:rPr>
            <w:noProof/>
            <w:webHidden/>
          </w:rPr>
          <w:instrText xml:space="preserve"> PAGEREF _Toc169086339 \h </w:instrText>
        </w:r>
        <w:r w:rsidR="005A0836">
          <w:rPr>
            <w:noProof/>
            <w:webHidden/>
          </w:rPr>
        </w:r>
        <w:r w:rsidR="005A0836">
          <w:rPr>
            <w:noProof/>
            <w:webHidden/>
          </w:rPr>
          <w:fldChar w:fldCharType="separate"/>
        </w:r>
        <w:r w:rsidR="007D5748">
          <w:rPr>
            <w:noProof/>
            <w:webHidden/>
          </w:rPr>
          <w:t>4</w:t>
        </w:r>
        <w:r w:rsidR="005A0836">
          <w:rPr>
            <w:noProof/>
            <w:webHidden/>
          </w:rPr>
          <w:fldChar w:fldCharType="end"/>
        </w:r>
      </w:hyperlink>
    </w:p>
    <w:p w14:paraId="514D55ED" w14:textId="2CAA2805" w:rsidR="005A0836" w:rsidRDefault="00B424A9">
      <w:pPr>
        <w:pStyle w:val="TOC2"/>
        <w:rPr>
          <w:rFonts w:eastAsiaTheme="minorEastAsia" w:cstheme="minorBidi"/>
          <w:noProof/>
          <w:sz w:val="22"/>
        </w:rPr>
      </w:pPr>
      <w:hyperlink w:anchor="_Toc169086340" w:history="1">
        <w:r w:rsidR="005A0836" w:rsidRPr="0034735B">
          <w:rPr>
            <w:rStyle w:val="Hyperlink"/>
            <w:noProof/>
          </w:rPr>
          <w:t>B.</w:t>
        </w:r>
        <w:r w:rsidR="005A0836">
          <w:rPr>
            <w:rFonts w:eastAsiaTheme="minorEastAsia" w:cstheme="minorBidi"/>
            <w:noProof/>
            <w:sz w:val="22"/>
          </w:rPr>
          <w:tab/>
        </w:r>
        <w:r w:rsidR="005A0836" w:rsidRPr="0034735B">
          <w:rPr>
            <w:rStyle w:val="Hyperlink"/>
            <w:noProof/>
          </w:rPr>
          <w:t>RFP Timeline</w:t>
        </w:r>
        <w:r w:rsidR="005A0836">
          <w:rPr>
            <w:noProof/>
            <w:webHidden/>
          </w:rPr>
          <w:tab/>
        </w:r>
        <w:r w:rsidR="005A0836">
          <w:rPr>
            <w:noProof/>
            <w:webHidden/>
          </w:rPr>
          <w:fldChar w:fldCharType="begin"/>
        </w:r>
        <w:r w:rsidR="005A0836">
          <w:rPr>
            <w:noProof/>
            <w:webHidden/>
          </w:rPr>
          <w:instrText xml:space="preserve"> PAGEREF _Toc169086340 \h </w:instrText>
        </w:r>
        <w:r w:rsidR="005A0836">
          <w:rPr>
            <w:noProof/>
            <w:webHidden/>
          </w:rPr>
        </w:r>
        <w:r w:rsidR="005A0836">
          <w:rPr>
            <w:noProof/>
            <w:webHidden/>
          </w:rPr>
          <w:fldChar w:fldCharType="separate"/>
        </w:r>
        <w:r w:rsidR="007D5748">
          <w:rPr>
            <w:noProof/>
            <w:webHidden/>
          </w:rPr>
          <w:t>4</w:t>
        </w:r>
        <w:r w:rsidR="005A0836">
          <w:rPr>
            <w:noProof/>
            <w:webHidden/>
          </w:rPr>
          <w:fldChar w:fldCharType="end"/>
        </w:r>
      </w:hyperlink>
    </w:p>
    <w:p w14:paraId="1EE655CB" w14:textId="405159E2" w:rsidR="005A0836" w:rsidRDefault="00B424A9">
      <w:pPr>
        <w:pStyle w:val="TOC2"/>
        <w:rPr>
          <w:rFonts w:eastAsiaTheme="minorEastAsia" w:cstheme="minorBidi"/>
          <w:noProof/>
          <w:sz w:val="22"/>
        </w:rPr>
      </w:pPr>
      <w:hyperlink w:anchor="_Toc169086341" w:history="1">
        <w:r w:rsidR="005A0836" w:rsidRPr="0034735B">
          <w:rPr>
            <w:rStyle w:val="Hyperlink"/>
            <w:noProof/>
          </w:rPr>
          <w:t>C.</w:t>
        </w:r>
        <w:r w:rsidR="005A0836">
          <w:rPr>
            <w:rFonts w:eastAsiaTheme="minorEastAsia" w:cstheme="minorBidi"/>
            <w:noProof/>
            <w:sz w:val="22"/>
          </w:rPr>
          <w:tab/>
        </w:r>
        <w:r w:rsidR="005A0836" w:rsidRPr="0034735B">
          <w:rPr>
            <w:rStyle w:val="Hyperlink"/>
            <w:noProof/>
          </w:rPr>
          <w:t>Selection Process</w:t>
        </w:r>
        <w:r w:rsidR="005A0836">
          <w:rPr>
            <w:noProof/>
            <w:webHidden/>
          </w:rPr>
          <w:tab/>
        </w:r>
        <w:r w:rsidR="005A0836">
          <w:rPr>
            <w:noProof/>
            <w:webHidden/>
          </w:rPr>
          <w:fldChar w:fldCharType="begin"/>
        </w:r>
        <w:r w:rsidR="005A0836">
          <w:rPr>
            <w:noProof/>
            <w:webHidden/>
          </w:rPr>
          <w:instrText xml:space="preserve"> PAGEREF _Toc169086341 \h </w:instrText>
        </w:r>
        <w:r w:rsidR="005A0836">
          <w:rPr>
            <w:noProof/>
            <w:webHidden/>
          </w:rPr>
        </w:r>
        <w:r w:rsidR="005A0836">
          <w:rPr>
            <w:noProof/>
            <w:webHidden/>
          </w:rPr>
          <w:fldChar w:fldCharType="separate"/>
        </w:r>
        <w:r w:rsidR="007D5748">
          <w:rPr>
            <w:noProof/>
            <w:webHidden/>
          </w:rPr>
          <w:t>4</w:t>
        </w:r>
        <w:r w:rsidR="005A0836">
          <w:rPr>
            <w:noProof/>
            <w:webHidden/>
          </w:rPr>
          <w:fldChar w:fldCharType="end"/>
        </w:r>
      </w:hyperlink>
    </w:p>
    <w:p w14:paraId="0576076B" w14:textId="25F31483" w:rsidR="005A0836" w:rsidRDefault="00B424A9">
      <w:pPr>
        <w:pStyle w:val="TOC1"/>
        <w:tabs>
          <w:tab w:val="right" w:leader="dot" w:pos="10790"/>
        </w:tabs>
        <w:rPr>
          <w:rFonts w:eastAsiaTheme="minorEastAsia" w:cstheme="minorBidi"/>
          <w:noProof/>
          <w:sz w:val="22"/>
        </w:rPr>
      </w:pPr>
      <w:hyperlink w:anchor="_Toc169086342" w:history="1">
        <w:r w:rsidR="005A0836" w:rsidRPr="0034735B">
          <w:rPr>
            <w:rStyle w:val="Hyperlink"/>
            <w:noProof/>
          </w:rPr>
          <w:t>Background on the Nebraska Investment Council</w:t>
        </w:r>
        <w:r w:rsidR="005A0836">
          <w:rPr>
            <w:noProof/>
            <w:webHidden/>
          </w:rPr>
          <w:tab/>
        </w:r>
        <w:r w:rsidR="005A0836">
          <w:rPr>
            <w:noProof/>
            <w:webHidden/>
          </w:rPr>
          <w:fldChar w:fldCharType="begin"/>
        </w:r>
        <w:r w:rsidR="005A0836">
          <w:rPr>
            <w:noProof/>
            <w:webHidden/>
          </w:rPr>
          <w:instrText xml:space="preserve"> PAGEREF _Toc169086342 \h </w:instrText>
        </w:r>
        <w:r w:rsidR="005A0836">
          <w:rPr>
            <w:noProof/>
            <w:webHidden/>
          </w:rPr>
        </w:r>
        <w:r w:rsidR="005A0836">
          <w:rPr>
            <w:noProof/>
            <w:webHidden/>
          </w:rPr>
          <w:fldChar w:fldCharType="separate"/>
        </w:r>
        <w:r w:rsidR="007D5748">
          <w:rPr>
            <w:noProof/>
            <w:webHidden/>
          </w:rPr>
          <w:t>5</w:t>
        </w:r>
        <w:r w:rsidR="005A0836">
          <w:rPr>
            <w:noProof/>
            <w:webHidden/>
          </w:rPr>
          <w:fldChar w:fldCharType="end"/>
        </w:r>
      </w:hyperlink>
    </w:p>
    <w:p w14:paraId="1C074FF7" w14:textId="635C290B" w:rsidR="005A0836" w:rsidRDefault="00B424A9">
      <w:pPr>
        <w:pStyle w:val="TOC2"/>
        <w:rPr>
          <w:rFonts w:eastAsiaTheme="minorEastAsia" w:cstheme="minorBidi"/>
          <w:noProof/>
          <w:sz w:val="22"/>
        </w:rPr>
      </w:pPr>
      <w:hyperlink w:anchor="_Toc169086343" w:history="1">
        <w:r w:rsidR="005A0836" w:rsidRPr="0034735B">
          <w:rPr>
            <w:rStyle w:val="Hyperlink"/>
            <w:noProof/>
          </w:rPr>
          <w:t>D.</w:t>
        </w:r>
        <w:r w:rsidR="005A0836">
          <w:rPr>
            <w:rFonts w:eastAsiaTheme="minorEastAsia" w:cstheme="minorBidi"/>
            <w:noProof/>
            <w:sz w:val="22"/>
          </w:rPr>
          <w:tab/>
        </w:r>
        <w:r w:rsidR="005A0836" w:rsidRPr="0034735B">
          <w:rPr>
            <w:rStyle w:val="Hyperlink"/>
            <w:noProof/>
          </w:rPr>
          <w:t>Plan Description</w:t>
        </w:r>
        <w:r w:rsidR="005A0836">
          <w:rPr>
            <w:noProof/>
            <w:webHidden/>
          </w:rPr>
          <w:tab/>
        </w:r>
        <w:r w:rsidR="005A0836">
          <w:rPr>
            <w:noProof/>
            <w:webHidden/>
          </w:rPr>
          <w:fldChar w:fldCharType="begin"/>
        </w:r>
        <w:r w:rsidR="005A0836">
          <w:rPr>
            <w:noProof/>
            <w:webHidden/>
          </w:rPr>
          <w:instrText xml:space="preserve"> PAGEREF _Toc169086343 \h </w:instrText>
        </w:r>
        <w:r w:rsidR="005A0836">
          <w:rPr>
            <w:noProof/>
            <w:webHidden/>
          </w:rPr>
        </w:r>
        <w:r w:rsidR="005A0836">
          <w:rPr>
            <w:noProof/>
            <w:webHidden/>
          </w:rPr>
          <w:fldChar w:fldCharType="separate"/>
        </w:r>
        <w:r w:rsidR="007D5748">
          <w:rPr>
            <w:noProof/>
            <w:webHidden/>
          </w:rPr>
          <w:t>5</w:t>
        </w:r>
        <w:r w:rsidR="005A0836">
          <w:rPr>
            <w:noProof/>
            <w:webHidden/>
          </w:rPr>
          <w:fldChar w:fldCharType="end"/>
        </w:r>
      </w:hyperlink>
    </w:p>
    <w:p w14:paraId="5F938421" w14:textId="411430C7" w:rsidR="005A0836" w:rsidRDefault="00B424A9">
      <w:pPr>
        <w:pStyle w:val="TOC2"/>
        <w:rPr>
          <w:rFonts w:eastAsiaTheme="minorEastAsia" w:cstheme="minorBidi"/>
          <w:noProof/>
          <w:sz w:val="22"/>
        </w:rPr>
      </w:pPr>
      <w:hyperlink w:anchor="_Toc169086344" w:history="1">
        <w:r w:rsidR="005A0836" w:rsidRPr="0034735B">
          <w:rPr>
            <w:rStyle w:val="Hyperlink"/>
            <w:noProof/>
          </w:rPr>
          <w:t>E.</w:t>
        </w:r>
        <w:r w:rsidR="005A0836">
          <w:rPr>
            <w:rFonts w:eastAsiaTheme="minorEastAsia" w:cstheme="minorBidi"/>
            <w:noProof/>
            <w:sz w:val="22"/>
          </w:rPr>
          <w:tab/>
        </w:r>
        <w:r w:rsidR="005A0836" w:rsidRPr="0034735B">
          <w:rPr>
            <w:rStyle w:val="Hyperlink"/>
            <w:noProof/>
          </w:rPr>
          <w:t>Portfolio</w:t>
        </w:r>
        <w:r w:rsidR="005A0836">
          <w:rPr>
            <w:noProof/>
            <w:webHidden/>
          </w:rPr>
          <w:tab/>
        </w:r>
        <w:r w:rsidR="005A0836">
          <w:rPr>
            <w:noProof/>
            <w:webHidden/>
          </w:rPr>
          <w:fldChar w:fldCharType="begin"/>
        </w:r>
        <w:r w:rsidR="005A0836">
          <w:rPr>
            <w:noProof/>
            <w:webHidden/>
          </w:rPr>
          <w:instrText xml:space="preserve"> PAGEREF _Toc169086344 \h </w:instrText>
        </w:r>
        <w:r w:rsidR="005A0836">
          <w:rPr>
            <w:noProof/>
            <w:webHidden/>
          </w:rPr>
        </w:r>
        <w:r w:rsidR="005A0836">
          <w:rPr>
            <w:noProof/>
            <w:webHidden/>
          </w:rPr>
          <w:fldChar w:fldCharType="separate"/>
        </w:r>
        <w:r w:rsidR="007D5748">
          <w:rPr>
            <w:noProof/>
            <w:webHidden/>
          </w:rPr>
          <w:t>5</w:t>
        </w:r>
        <w:r w:rsidR="005A0836">
          <w:rPr>
            <w:noProof/>
            <w:webHidden/>
          </w:rPr>
          <w:fldChar w:fldCharType="end"/>
        </w:r>
      </w:hyperlink>
    </w:p>
    <w:p w14:paraId="3940D82E" w14:textId="2AE314F7" w:rsidR="005A0836" w:rsidRDefault="00B424A9">
      <w:pPr>
        <w:pStyle w:val="TOC1"/>
        <w:tabs>
          <w:tab w:val="right" w:leader="dot" w:pos="10790"/>
        </w:tabs>
        <w:rPr>
          <w:rFonts w:eastAsiaTheme="minorEastAsia" w:cstheme="minorBidi"/>
          <w:noProof/>
          <w:sz w:val="22"/>
        </w:rPr>
      </w:pPr>
      <w:hyperlink w:anchor="_Toc169086345" w:history="1">
        <w:r w:rsidR="005A0836" w:rsidRPr="0034735B">
          <w:rPr>
            <w:rStyle w:val="Hyperlink"/>
            <w:noProof/>
          </w:rPr>
          <w:t>Requirements and Instructions for RFP Completion</w:t>
        </w:r>
        <w:r w:rsidR="005A0836">
          <w:rPr>
            <w:noProof/>
            <w:webHidden/>
          </w:rPr>
          <w:tab/>
        </w:r>
        <w:r w:rsidR="005A0836">
          <w:rPr>
            <w:noProof/>
            <w:webHidden/>
          </w:rPr>
          <w:fldChar w:fldCharType="begin"/>
        </w:r>
        <w:r w:rsidR="005A0836">
          <w:rPr>
            <w:noProof/>
            <w:webHidden/>
          </w:rPr>
          <w:instrText xml:space="preserve"> PAGEREF _Toc169086345 \h </w:instrText>
        </w:r>
        <w:r w:rsidR="005A0836">
          <w:rPr>
            <w:noProof/>
            <w:webHidden/>
          </w:rPr>
        </w:r>
        <w:r w:rsidR="005A0836">
          <w:rPr>
            <w:noProof/>
            <w:webHidden/>
          </w:rPr>
          <w:fldChar w:fldCharType="separate"/>
        </w:r>
        <w:r w:rsidR="007D5748">
          <w:rPr>
            <w:noProof/>
            <w:webHidden/>
          </w:rPr>
          <w:t>7</w:t>
        </w:r>
        <w:r w:rsidR="005A0836">
          <w:rPr>
            <w:noProof/>
            <w:webHidden/>
          </w:rPr>
          <w:fldChar w:fldCharType="end"/>
        </w:r>
      </w:hyperlink>
    </w:p>
    <w:p w14:paraId="07B22FA9" w14:textId="3A4314A7" w:rsidR="005A0836" w:rsidRDefault="00B424A9">
      <w:pPr>
        <w:pStyle w:val="TOC2"/>
        <w:rPr>
          <w:rFonts w:eastAsiaTheme="minorEastAsia" w:cstheme="minorBidi"/>
          <w:noProof/>
          <w:sz w:val="22"/>
        </w:rPr>
      </w:pPr>
      <w:hyperlink w:anchor="_Toc169086346" w:history="1">
        <w:r w:rsidR="005A0836" w:rsidRPr="0034735B">
          <w:rPr>
            <w:rStyle w:val="Hyperlink"/>
            <w:noProof/>
          </w:rPr>
          <w:t>F.</w:t>
        </w:r>
        <w:r w:rsidR="005A0836">
          <w:rPr>
            <w:rFonts w:eastAsiaTheme="minorEastAsia" w:cstheme="minorBidi"/>
            <w:noProof/>
            <w:sz w:val="22"/>
          </w:rPr>
          <w:tab/>
        </w:r>
        <w:r w:rsidR="005A0836" w:rsidRPr="0034735B">
          <w:rPr>
            <w:rStyle w:val="Hyperlink"/>
            <w:noProof/>
          </w:rPr>
          <w:t>Delivery Instructions</w:t>
        </w:r>
        <w:r w:rsidR="005A0836">
          <w:rPr>
            <w:noProof/>
            <w:webHidden/>
          </w:rPr>
          <w:tab/>
        </w:r>
        <w:r w:rsidR="005A0836">
          <w:rPr>
            <w:noProof/>
            <w:webHidden/>
          </w:rPr>
          <w:fldChar w:fldCharType="begin"/>
        </w:r>
        <w:r w:rsidR="005A0836">
          <w:rPr>
            <w:noProof/>
            <w:webHidden/>
          </w:rPr>
          <w:instrText xml:space="preserve"> PAGEREF _Toc169086346 \h </w:instrText>
        </w:r>
        <w:r w:rsidR="005A0836">
          <w:rPr>
            <w:noProof/>
            <w:webHidden/>
          </w:rPr>
        </w:r>
        <w:r w:rsidR="005A0836">
          <w:rPr>
            <w:noProof/>
            <w:webHidden/>
          </w:rPr>
          <w:fldChar w:fldCharType="separate"/>
        </w:r>
        <w:r w:rsidR="007D5748">
          <w:rPr>
            <w:noProof/>
            <w:webHidden/>
          </w:rPr>
          <w:t>7</w:t>
        </w:r>
        <w:r w:rsidR="005A0836">
          <w:rPr>
            <w:noProof/>
            <w:webHidden/>
          </w:rPr>
          <w:fldChar w:fldCharType="end"/>
        </w:r>
      </w:hyperlink>
    </w:p>
    <w:p w14:paraId="59DB1CCB" w14:textId="44EAFD33" w:rsidR="005A0836" w:rsidRDefault="00B424A9">
      <w:pPr>
        <w:pStyle w:val="TOC2"/>
        <w:rPr>
          <w:rFonts w:eastAsiaTheme="minorEastAsia" w:cstheme="minorBidi"/>
          <w:noProof/>
          <w:sz w:val="22"/>
        </w:rPr>
      </w:pPr>
      <w:hyperlink w:anchor="_Toc169086347" w:history="1">
        <w:r w:rsidR="005A0836" w:rsidRPr="0034735B">
          <w:rPr>
            <w:rStyle w:val="Hyperlink"/>
            <w:noProof/>
          </w:rPr>
          <w:t>G.</w:t>
        </w:r>
        <w:r w:rsidR="005A0836">
          <w:rPr>
            <w:rFonts w:eastAsiaTheme="minorEastAsia" w:cstheme="minorBidi"/>
            <w:noProof/>
            <w:sz w:val="22"/>
          </w:rPr>
          <w:tab/>
        </w:r>
        <w:r w:rsidR="005A0836" w:rsidRPr="0034735B">
          <w:rPr>
            <w:rStyle w:val="Hyperlink"/>
            <w:noProof/>
          </w:rPr>
          <w:t>Responding for Different Services</w:t>
        </w:r>
        <w:r w:rsidR="005A0836">
          <w:rPr>
            <w:noProof/>
            <w:webHidden/>
          </w:rPr>
          <w:tab/>
        </w:r>
        <w:r w:rsidR="005A0836">
          <w:rPr>
            <w:noProof/>
            <w:webHidden/>
          </w:rPr>
          <w:fldChar w:fldCharType="begin"/>
        </w:r>
        <w:r w:rsidR="005A0836">
          <w:rPr>
            <w:noProof/>
            <w:webHidden/>
          </w:rPr>
          <w:instrText xml:space="preserve"> PAGEREF _Toc169086347 \h </w:instrText>
        </w:r>
        <w:r w:rsidR="005A0836">
          <w:rPr>
            <w:noProof/>
            <w:webHidden/>
          </w:rPr>
        </w:r>
        <w:r w:rsidR="005A0836">
          <w:rPr>
            <w:noProof/>
            <w:webHidden/>
          </w:rPr>
          <w:fldChar w:fldCharType="separate"/>
        </w:r>
        <w:r w:rsidR="007D5748">
          <w:rPr>
            <w:noProof/>
            <w:webHidden/>
          </w:rPr>
          <w:t>7</w:t>
        </w:r>
        <w:r w:rsidR="005A0836">
          <w:rPr>
            <w:noProof/>
            <w:webHidden/>
          </w:rPr>
          <w:fldChar w:fldCharType="end"/>
        </w:r>
      </w:hyperlink>
    </w:p>
    <w:p w14:paraId="45EC6CA4" w14:textId="5791A037" w:rsidR="005A0836" w:rsidRDefault="00B424A9">
      <w:pPr>
        <w:pStyle w:val="TOC2"/>
        <w:rPr>
          <w:rFonts w:eastAsiaTheme="minorEastAsia" w:cstheme="minorBidi"/>
          <w:noProof/>
          <w:sz w:val="22"/>
        </w:rPr>
      </w:pPr>
      <w:hyperlink w:anchor="_Toc169086348" w:history="1">
        <w:r w:rsidR="005A0836" w:rsidRPr="0034735B">
          <w:rPr>
            <w:rStyle w:val="Hyperlink"/>
            <w:noProof/>
          </w:rPr>
          <w:t>H.</w:t>
        </w:r>
        <w:r w:rsidR="005A0836">
          <w:rPr>
            <w:rFonts w:eastAsiaTheme="minorEastAsia" w:cstheme="minorBidi"/>
            <w:noProof/>
            <w:sz w:val="22"/>
          </w:rPr>
          <w:tab/>
        </w:r>
        <w:r w:rsidR="005A0836" w:rsidRPr="0034735B">
          <w:rPr>
            <w:rStyle w:val="Hyperlink"/>
            <w:noProof/>
          </w:rPr>
          <w:t>Inquiries</w:t>
        </w:r>
        <w:r w:rsidR="005A0836">
          <w:rPr>
            <w:noProof/>
            <w:webHidden/>
          </w:rPr>
          <w:tab/>
        </w:r>
        <w:r w:rsidR="005A0836">
          <w:rPr>
            <w:noProof/>
            <w:webHidden/>
          </w:rPr>
          <w:fldChar w:fldCharType="begin"/>
        </w:r>
        <w:r w:rsidR="005A0836">
          <w:rPr>
            <w:noProof/>
            <w:webHidden/>
          </w:rPr>
          <w:instrText xml:space="preserve"> PAGEREF _Toc169086348 \h </w:instrText>
        </w:r>
        <w:r w:rsidR="005A0836">
          <w:rPr>
            <w:noProof/>
            <w:webHidden/>
          </w:rPr>
        </w:r>
        <w:r w:rsidR="005A0836">
          <w:rPr>
            <w:noProof/>
            <w:webHidden/>
          </w:rPr>
          <w:fldChar w:fldCharType="separate"/>
        </w:r>
        <w:r w:rsidR="007D5748">
          <w:rPr>
            <w:noProof/>
            <w:webHidden/>
          </w:rPr>
          <w:t>7</w:t>
        </w:r>
        <w:r w:rsidR="005A0836">
          <w:rPr>
            <w:noProof/>
            <w:webHidden/>
          </w:rPr>
          <w:fldChar w:fldCharType="end"/>
        </w:r>
      </w:hyperlink>
    </w:p>
    <w:p w14:paraId="1A10A1B4" w14:textId="3FF8A045" w:rsidR="005A0836" w:rsidRDefault="00B424A9">
      <w:pPr>
        <w:pStyle w:val="TOC2"/>
        <w:rPr>
          <w:rFonts w:eastAsiaTheme="minorEastAsia" w:cstheme="minorBidi"/>
          <w:noProof/>
          <w:sz w:val="22"/>
        </w:rPr>
      </w:pPr>
      <w:hyperlink w:anchor="_Toc169086349" w:history="1">
        <w:r w:rsidR="005A0836" w:rsidRPr="0034735B">
          <w:rPr>
            <w:rStyle w:val="Hyperlink"/>
            <w:noProof/>
          </w:rPr>
          <w:t>I.</w:t>
        </w:r>
        <w:r w:rsidR="005A0836">
          <w:rPr>
            <w:rFonts w:eastAsiaTheme="minorEastAsia" w:cstheme="minorBidi"/>
            <w:noProof/>
            <w:sz w:val="22"/>
          </w:rPr>
          <w:tab/>
        </w:r>
        <w:r w:rsidR="005A0836" w:rsidRPr="0034735B">
          <w:rPr>
            <w:rStyle w:val="Hyperlink"/>
            <w:noProof/>
          </w:rPr>
          <w:t>Disposition of Proposals</w:t>
        </w:r>
        <w:r w:rsidR="005A0836">
          <w:rPr>
            <w:noProof/>
            <w:webHidden/>
          </w:rPr>
          <w:tab/>
        </w:r>
        <w:r w:rsidR="005A0836">
          <w:rPr>
            <w:noProof/>
            <w:webHidden/>
          </w:rPr>
          <w:fldChar w:fldCharType="begin"/>
        </w:r>
        <w:r w:rsidR="005A0836">
          <w:rPr>
            <w:noProof/>
            <w:webHidden/>
          </w:rPr>
          <w:instrText xml:space="preserve"> PAGEREF _Toc169086349 \h </w:instrText>
        </w:r>
        <w:r w:rsidR="005A0836">
          <w:rPr>
            <w:noProof/>
            <w:webHidden/>
          </w:rPr>
        </w:r>
        <w:r w:rsidR="005A0836">
          <w:rPr>
            <w:noProof/>
            <w:webHidden/>
          </w:rPr>
          <w:fldChar w:fldCharType="separate"/>
        </w:r>
        <w:r w:rsidR="007D5748">
          <w:rPr>
            <w:noProof/>
            <w:webHidden/>
          </w:rPr>
          <w:t>7</w:t>
        </w:r>
        <w:r w:rsidR="005A0836">
          <w:rPr>
            <w:noProof/>
            <w:webHidden/>
          </w:rPr>
          <w:fldChar w:fldCharType="end"/>
        </w:r>
      </w:hyperlink>
    </w:p>
    <w:p w14:paraId="0B182CDE" w14:textId="2CDE748F" w:rsidR="005A0836" w:rsidRDefault="00B424A9">
      <w:pPr>
        <w:pStyle w:val="TOC2"/>
        <w:rPr>
          <w:rFonts w:eastAsiaTheme="minorEastAsia" w:cstheme="minorBidi"/>
          <w:noProof/>
          <w:sz w:val="22"/>
        </w:rPr>
      </w:pPr>
      <w:hyperlink w:anchor="_Toc169086350" w:history="1">
        <w:r w:rsidR="005A0836" w:rsidRPr="0034735B">
          <w:rPr>
            <w:rStyle w:val="Hyperlink"/>
            <w:noProof/>
          </w:rPr>
          <w:t>J.</w:t>
        </w:r>
        <w:r w:rsidR="005A0836">
          <w:rPr>
            <w:rFonts w:eastAsiaTheme="minorEastAsia" w:cstheme="minorBidi"/>
            <w:noProof/>
            <w:sz w:val="22"/>
          </w:rPr>
          <w:tab/>
        </w:r>
        <w:r w:rsidR="005A0836" w:rsidRPr="0034735B">
          <w:rPr>
            <w:rStyle w:val="Hyperlink"/>
            <w:noProof/>
          </w:rPr>
          <w:t>Signature of Respondent Agent</w:t>
        </w:r>
        <w:r w:rsidR="005A0836">
          <w:rPr>
            <w:noProof/>
            <w:webHidden/>
          </w:rPr>
          <w:tab/>
        </w:r>
        <w:r w:rsidR="005A0836">
          <w:rPr>
            <w:noProof/>
            <w:webHidden/>
          </w:rPr>
          <w:fldChar w:fldCharType="begin"/>
        </w:r>
        <w:r w:rsidR="005A0836">
          <w:rPr>
            <w:noProof/>
            <w:webHidden/>
          </w:rPr>
          <w:instrText xml:space="preserve"> PAGEREF _Toc169086350 \h </w:instrText>
        </w:r>
        <w:r w:rsidR="005A0836">
          <w:rPr>
            <w:noProof/>
            <w:webHidden/>
          </w:rPr>
        </w:r>
        <w:r w:rsidR="005A0836">
          <w:rPr>
            <w:noProof/>
            <w:webHidden/>
          </w:rPr>
          <w:fldChar w:fldCharType="separate"/>
        </w:r>
        <w:r w:rsidR="007D5748">
          <w:rPr>
            <w:noProof/>
            <w:webHidden/>
          </w:rPr>
          <w:t>7</w:t>
        </w:r>
        <w:r w:rsidR="005A0836">
          <w:rPr>
            <w:noProof/>
            <w:webHidden/>
          </w:rPr>
          <w:fldChar w:fldCharType="end"/>
        </w:r>
      </w:hyperlink>
    </w:p>
    <w:p w14:paraId="397DF626" w14:textId="18FD4AA4" w:rsidR="005A0836" w:rsidRDefault="00B424A9">
      <w:pPr>
        <w:pStyle w:val="TOC2"/>
        <w:rPr>
          <w:rFonts w:eastAsiaTheme="minorEastAsia" w:cstheme="minorBidi"/>
          <w:noProof/>
          <w:sz w:val="22"/>
        </w:rPr>
      </w:pPr>
      <w:hyperlink w:anchor="_Toc169086351" w:history="1">
        <w:r w:rsidR="005A0836" w:rsidRPr="0034735B">
          <w:rPr>
            <w:rStyle w:val="Hyperlink"/>
            <w:noProof/>
          </w:rPr>
          <w:t>K.</w:t>
        </w:r>
        <w:r w:rsidR="005A0836">
          <w:rPr>
            <w:rFonts w:eastAsiaTheme="minorEastAsia" w:cstheme="minorBidi"/>
            <w:noProof/>
            <w:sz w:val="22"/>
          </w:rPr>
          <w:tab/>
        </w:r>
        <w:r w:rsidR="005A0836" w:rsidRPr="0034735B">
          <w:rPr>
            <w:rStyle w:val="Hyperlink"/>
            <w:noProof/>
          </w:rPr>
          <w:t>Minimum Qualifications and Requirements</w:t>
        </w:r>
        <w:r w:rsidR="005A0836">
          <w:rPr>
            <w:noProof/>
            <w:webHidden/>
          </w:rPr>
          <w:tab/>
        </w:r>
        <w:r w:rsidR="005A0836">
          <w:rPr>
            <w:noProof/>
            <w:webHidden/>
          </w:rPr>
          <w:fldChar w:fldCharType="begin"/>
        </w:r>
        <w:r w:rsidR="005A0836">
          <w:rPr>
            <w:noProof/>
            <w:webHidden/>
          </w:rPr>
          <w:instrText xml:space="preserve"> PAGEREF _Toc169086351 \h </w:instrText>
        </w:r>
        <w:r w:rsidR="005A0836">
          <w:rPr>
            <w:noProof/>
            <w:webHidden/>
          </w:rPr>
        </w:r>
        <w:r w:rsidR="005A0836">
          <w:rPr>
            <w:noProof/>
            <w:webHidden/>
          </w:rPr>
          <w:fldChar w:fldCharType="separate"/>
        </w:r>
        <w:r w:rsidR="007D5748">
          <w:rPr>
            <w:noProof/>
            <w:webHidden/>
          </w:rPr>
          <w:t>8</w:t>
        </w:r>
        <w:r w:rsidR="005A0836">
          <w:rPr>
            <w:noProof/>
            <w:webHidden/>
          </w:rPr>
          <w:fldChar w:fldCharType="end"/>
        </w:r>
      </w:hyperlink>
    </w:p>
    <w:p w14:paraId="3058DDCE" w14:textId="2DCD8F8C" w:rsidR="005A0836" w:rsidRDefault="00B424A9">
      <w:pPr>
        <w:pStyle w:val="TOC1"/>
        <w:tabs>
          <w:tab w:val="right" w:leader="dot" w:pos="10790"/>
        </w:tabs>
        <w:rPr>
          <w:rFonts w:eastAsiaTheme="minorEastAsia" w:cstheme="minorBidi"/>
          <w:noProof/>
          <w:sz w:val="22"/>
        </w:rPr>
      </w:pPr>
      <w:hyperlink w:anchor="_Toc169086352" w:history="1">
        <w:r w:rsidR="005A0836" w:rsidRPr="0034735B">
          <w:rPr>
            <w:rStyle w:val="Hyperlink"/>
            <w:noProof/>
          </w:rPr>
          <w:t>Scope of Services</w:t>
        </w:r>
        <w:r w:rsidR="005A0836">
          <w:rPr>
            <w:noProof/>
            <w:webHidden/>
          </w:rPr>
          <w:tab/>
        </w:r>
        <w:r w:rsidR="005A0836">
          <w:rPr>
            <w:noProof/>
            <w:webHidden/>
          </w:rPr>
          <w:fldChar w:fldCharType="begin"/>
        </w:r>
        <w:r w:rsidR="005A0836">
          <w:rPr>
            <w:noProof/>
            <w:webHidden/>
          </w:rPr>
          <w:instrText xml:space="preserve"> PAGEREF _Toc169086352 \h </w:instrText>
        </w:r>
        <w:r w:rsidR="005A0836">
          <w:rPr>
            <w:noProof/>
            <w:webHidden/>
          </w:rPr>
        </w:r>
        <w:r w:rsidR="005A0836">
          <w:rPr>
            <w:noProof/>
            <w:webHidden/>
          </w:rPr>
          <w:fldChar w:fldCharType="separate"/>
        </w:r>
        <w:r w:rsidR="007D5748">
          <w:rPr>
            <w:noProof/>
            <w:webHidden/>
          </w:rPr>
          <w:t>9</w:t>
        </w:r>
        <w:r w:rsidR="005A0836">
          <w:rPr>
            <w:noProof/>
            <w:webHidden/>
          </w:rPr>
          <w:fldChar w:fldCharType="end"/>
        </w:r>
      </w:hyperlink>
    </w:p>
    <w:p w14:paraId="5C42050C" w14:textId="240DD960" w:rsidR="005A0836" w:rsidRDefault="00B424A9">
      <w:pPr>
        <w:pStyle w:val="TOC2"/>
        <w:rPr>
          <w:rFonts w:eastAsiaTheme="minorEastAsia" w:cstheme="minorBidi"/>
          <w:noProof/>
          <w:sz w:val="22"/>
        </w:rPr>
      </w:pPr>
      <w:hyperlink w:anchor="_Toc169086353" w:history="1">
        <w:r w:rsidR="005A0836" w:rsidRPr="0034735B">
          <w:rPr>
            <w:rStyle w:val="Hyperlink"/>
            <w:noProof/>
          </w:rPr>
          <w:t>L.</w:t>
        </w:r>
        <w:r w:rsidR="005A0836">
          <w:rPr>
            <w:rFonts w:eastAsiaTheme="minorEastAsia" w:cstheme="minorBidi"/>
            <w:noProof/>
            <w:sz w:val="22"/>
          </w:rPr>
          <w:tab/>
        </w:r>
        <w:r w:rsidR="005A0836" w:rsidRPr="0034735B">
          <w:rPr>
            <w:rStyle w:val="Hyperlink"/>
            <w:noProof/>
          </w:rPr>
          <w:t>General Consulting</w:t>
        </w:r>
        <w:r w:rsidR="005A0836">
          <w:rPr>
            <w:noProof/>
            <w:webHidden/>
          </w:rPr>
          <w:tab/>
        </w:r>
        <w:r w:rsidR="005A0836">
          <w:rPr>
            <w:noProof/>
            <w:webHidden/>
          </w:rPr>
          <w:fldChar w:fldCharType="begin"/>
        </w:r>
        <w:r w:rsidR="005A0836">
          <w:rPr>
            <w:noProof/>
            <w:webHidden/>
          </w:rPr>
          <w:instrText xml:space="preserve"> PAGEREF _Toc169086353 \h </w:instrText>
        </w:r>
        <w:r w:rsidR="005A0836">
          <w:rPr>
            <w:noProof/>
            <w:webHidden/>
          </w:rPr>
        </w:r>
        <w:r w:rsidR="005A0836">
          <w:rPr>
            <w:noProof/>
            <w:webHidden/>
          </w:rPr>
          <w:fldChar w:fldCharType="separate"/>
        </w:r>
        <w:r w:rsidR="007D5748">
          <w:rPr>
            <w:noProof/>
            <w:webHidden/>
          </w:rPr>
          <w:t>9</w:t>
        </w:r>
        <w:r w:rsidR="005A0836">
          <w:rPr>
            <w:noProof/>
            <w:webHidden/>
          </w:rPr>
          <w:fldChar w:fldCharType="end"/>
        </w:r>
      </w:hyperlink>
    </w:p>
    <w:p w14:paraId="6BC875B3" w14:textId="74FEE62F" w:rsidR="005A0836" w:rsidRDefault="00B424A9">
      <w:pPr>
        <w:pStyle w:val="TOC2"/>
        <w:rPr>
          <w:rFonts w:eastAsiaTheme="minorEastAsia" w:cstheme="minorBidi"/>
          <w:noProof/>
          <w:sz w:val="22"/>
        </w:rPr>
      </w:pPr>
      <w:hyperlink w:anchor="_Toc169086354" w:history="1">
        <w:r w:rsidR="005A0836" w:rsidRPr="0034735B">
          <w:rPr>
            <w:rStyle w:val="Hyperlink"/>
            <w:noProof/>
          </w:rPr>
          <w:t>M.</w:t>
        </w:r>
        <w:r w:rsidR="005A0836">
          <w:rPr>
            <w:rFonts w:eastAsiaTheme="minorEastAsia" w:cstheme="minorBidi"/>
            <w:noProof/>
            <w:sz w:val="22"/>
          </w:rPr>
          <w:tab/>
        </w:r>
        <w:r w:rsidR="005A0836" w:rsidRPr="0034735B">
          <w:rPr>
            <w:rStyle w:val="Hyperlink"/>
            <w:noProof/>
          </w:rPr>
          <w:t>Performance Measurement:</w:t>
        </w:r>
        <w:r w:rsidR="005A0836">
          <w:rPr>
            <w:noProof/>
            <w:webHidden/>
          </w:rPr>
          <w:tab/>
        </w:r>
        <w:r w:rsidR="005A0836">
          <w:rPr>
            <w:noProof/>
            <w:webHidden/>
          </w:rPr>
          <w:fldChar w:fldCharType="begin"/>
        </w:r>
        <w:r w:rsidR="005A0836">
          <w:rPr>
            <w:noProof/>
            <w:webHidden/>
          </w:rPr>
          <w:instrText xml:space="preserve"> PAGEREF _Toc169086354 \h </w:instrText>
        </w:r>
        <w:r w:rsidR="005A0836">
          <w:rPr>
            <w:noProof/>
            <w:webHidden/>
          </w:rPr>
        </w:r>
        <w:r w:rsidR="005A0836">
          <w:rPr>
            <w:noProof/>
            <w:webHidden/>
          </w:rPr>
          <w:fldChar w:fldCharType="separate"/>
        </w:r>
        <w:r w:rsidR="007D5748">
          <w:rPr>
            <w:noProof/>
            <w:webHidden/>
          </w:rPr>
          <w:t>10</w:t>
        </w:r>
        <w:r w:rsidR="005A0836">
          <w:rPr>
            <w:noProof/>
            <w:webHidden/>
          </w:rPr>
          <w:fldChar w:fldCharType="end"/>
        </w:r>
      </w:hyperlink>
    </w:p>
    <w:p w14:paraId="045833CA" w14:textId="27B408A7" w:rsidR="005A0836" w:rsidRDefault="00B424A9">
      <w:pPr>
        <w:pStyle w:val="TOC2"/>
        <w:rPr>
          <w:rFonts w:eastAsiaTheme="minorEastAsia" w:cstheme="minorBidi"/>
          <w:noProof/>
          <w:sz w:val="22"/>
        </w:rPr>
      </w:pPr>
      <w:hyperlink w:anchor="_Toc169086355" w:history="1">
        <w:r w:rsidR="005A0836" w:rsidRPr="0034735B">
          <w:rPr>
            <w:rStyle w:val="Hyperlink"/>
            <w:noProof/>
          </w:rPr>
          <w:t>N.</w:t>
        </w:r>
        <w:r w:rsidR="005A0836">
          <w:rPr>
            <w:rFonts w:eastAsiaTheme="minorEastAsia" w:cstheme="minorBidi"/>
            <w:noProof/>
            <w:sz w:val="22"/>
          </w:rPr>
          <w:tab/>
        </w:r>
        <w:r w:rsidR="005A0836" w:rsidRPr="0034735B">
          <w:rPr>
            <w:rStyle w:val="Hyperlink"/>
            <w:noProof/>
          </w:rPr>
          <w:t>Real Assets</w:t>
        </w:r>
        <w:r w:rsidR="005A0836">
          <w:rPr>
            <w:noProof/>
            <w:webHidden/>
          </w:rPr>
          <w:tab/>
        </w:r>
        <w:r w:rsidR="005A0836">
          <w:rPr>
            <w:noProof/>
            <w:webHidden/>
          </w:rPr>
          <w:fldChar w:fldCharType="begin"/>
        </w:r>
        <w:r w:rsidR="005A0836">
          <w:rPr>
            <w:noProof/>
            <w:webHidden/>
          </w:rPr>
          <w:instrText xml:space="preserve"> PAGEREF _Toc169086355 \h </w:instrText>
        </w:r>
        <w:r w:rsidR="005A0836">
          <w:rPr>
            <w:noProof/>
            <w:webHidden/>
          </w:rPr>
        </w:r>
        <w:r w:rsidR="005A0836">
          <w:rPr>
            <w:noProof/>
            <w:webHidden/>
          </w:rPr>
          <w:fldChar w:fldCharType="separate"/>
        </w:r>
        <w:r w:rsidR="007D5748">
          <w:rPr>
            <w:noProof/>
            <w:webHidden/>
          </w:rPr>
          <w:t>10</w:t>
        </w:r>
        <w:r w:rsidR="005A0836">
          <w:rPr>
            <w:noProof/>
            <w:webHidden/>
          </w:rPr>
          <w:fldChar w:fldCharType="end"/>
        </w:r>
      </w:hyperlink>
    </w:p>
    <w:p w14:paraId="46C78541" w14:textId="40FB73AB" w:rsidR="005A0836" w:rsidRDefault="00B424A9">
      <w:pPr>
        <w:pStyle w:val="TOC2"/>
        <w:rPr>
          <w:rFonts w:eastAsiaTheme="minorEastAsia" w:cstheme="minorBidi"/>
          <w:noProof/>
          <w:sz w:val="22"/>
        </w:rPr>
      </w:pPr>
      <w:hyperlink w:anchor="_Toc169086356" w:history="1">
        <w:r w:rsidR="005A0836" w:rsidRPr="0034735B">
          <w:rPr>
            <w:rStyle w:val="Hyperlink"/>
            <w:noProof/>
          </w:rPr>
          <w:t>O.</w:t>
        </w:r>
        <w:r w:rsidR="005A0836">
          <w:rPr>
            <w:rFonts w:eastAsiaTheme="minorEastAsia" w:cstheme="minorBidi"/>
            <w:noProof/>
            <w:sz w:val="22"/>
          </w:rPr>
          <w:tab/>
        </w:r>
        <w:r w:rsidR="005A0836" w:rsidRPr="0034735B">
          <w:rPr>
            <w:rStyle w:val="Hyperlink"/>
            <w:noProof/>
          </w:rPr>
          <w:t>Private Equity</w:t>
        </w:r>
        <w:r w:rsidR="005A0836">
          <w:rPr>
            <w:noProof/>
            <w:webHidden/>
          </w:rPr>
          <w:tab/>
        </w:r>
        <w:r w:rsidR="005A0836">
          <w:rPr>
            <w:noProof/>
            <w:webHidden/>
          </w:rPr>
          <w:fldChar w:fldCharType="begin"/>
        </w:r>
        <w:r w:rsidR="005A0836">
          <w:rPr>
            <w:noProof/>
            <w:webHidden/>
          </w:rPr>
          <w:instrText xml:space="preserve"> PAGEREF _Toc169086356 \h </w:instrText>
        </w:r>
        <w:r w:rsidR="005A0836">
          <w:rPr>
            <w:noProof/>
            <w:webHidden/>
          </w:rPr>
        </w:r>
        <w:r w:rsidR="005A0836">
          <w:rPr>
            <w:noProof/>
            <w:webHidden/>
          </w:rPr>
          <w:fldChar w:fldCharType="separate"/>
        </w:r>
        <w:r w:rsidR="007D5748">
          <w:rPr>
            <w:noProof/>
            <w:webHidden/>
          </w:rPr>
          <w:t>11</w:t>
        </w:r>
        <w:r w:rsidR="005A0836">
          <w:rPr>
            <w:noProof/>
            <w:webHidden/>
          </w:rPr>
          <w:fldChar w:fldCharType="end"/>
        </w:r>
      </w:hyperlink>
    </w:p>
    <w:p w14:paraId="6F4FE348" w14:textId="2C7C898D" w:rsidR="005A0836" w:rsidRDefault="00B424A9">
      <w:pPr>
        <w:pStyle w:val="TOC1"/>
        <w:tabs>
          <w:tab w:val="right" w:leader="dot" w:pos="10790"/>
        </w:tabs>
        <w:rPr>
          <w:rFonts w:eastAsiaTheme="minorEastAsia" w:cstheme="minorBidi"/>
          <w:noProof/>
          <w:sz w:val="22"/>
        </w:rPr>
      </w:pPr>
      <w:hyperlink w:anchor="_Toc169086357" w:history="1">
        <w:r w:rsidR="005A0836" w:rsidRPr="0034735B">
          <w:rPr>
            <w:rStyle w:val="Hyperlink"/>
            <w:noProof/>
          </w:rPr>
          <w:t>RFP Questionnaire</w:t>
        </w:r>
        <w:r w:rsidR="005A0836">
          <w:rPr>
            <w:noProof/>
            <w:webHidden/>
          </w:rPr>
          <w:tab/>
        </w:r>
        <w:r w:rsidR="005A0836">
          <w:rPr>
            <w:noProof/>
            <w:webHidden/>
          </w:rPr>
          <w:fldChar w:fldCharType="begin"/>
        </w:r>
        <w:r w:rsidR="005A0836">
          <w:rPr>
            <w:noProof/>
            <w:webHidden/>
          </w:rPr>
          <w:instrText xml:space="preserve"> PAGEREF _Toc169086357 \h </w:instrText>
        </w:r>
        <w:r w:rsidR="005A0836">
          <w:rPr>
            <w:noProof/>
            <w:webHidden/>
          </w:rPr>
        </w:r>
        <w:r w:rsidR="005A0836">
          <w:rPr>
            <w:noProof/>
            <w:webHidden/>
          </w:rPr>
          <w:fldChar w:fldCharType="separate"/>
        </w:r>
        <w:r w:rsidR="007D5748">
          <w:rPr>
            <w:noProof/>
            <w:webHidden/>
          </w:rPr>
          <w:t>12</w:t>
        </w:r>
        <w:r w:rsidR="005A0836">
          <w:rPr>
            <w:noProof/>
            <w:webHidden/>
          </w:rPr>
          <w:fldChar w:fldCharType="end"/>
        </w:r>
      </w:hyperlink>
    </w:p>
    <w:p w14:paraId="66CF24BC" w14:textId="327E2E0D" w:rsidR="005A0836" w:rsidRDefault="00B424A9">
      <w:pPr>
        <w:pStyle w:val="TOC2"/>
        <w:rPr>
          <w:rFonts w:eastAsiaTheme="minorEastAsia" w:cstheme="minorBidi"/>
          <w:noProof/>
          <w:sz w:val="22"/>
        </w:rPr>
      </w:pPr>
      <w:hyperlink w:anchor="_Toc169086358" w:history="1">
        <w:r w:rsidR="005A0836" w:rsidRPr="0034735B">
          <w:rPr>
            <w:rStyle w:val="Hyperlink"/>
            <w:noProof/>
          </w:rPr>
          <w:t>P.</w:t>
        </w:r>
        <w:r w:rsidR="005A0836">
          <w:rPr>
            <w:rFonts w:eastAsiaTheme="minorEastAsia" w:cstheme="minorBidi"/>
            <w:noProof/>
            <w:sz w:val="22"/>
          </w:rPr>
          <w:tab/>
        </w:r>
        <w:r w:rsidR="005A0836" w:rsidRPr="0034735B">
          <w:rPr>
            <w:rStyle w:val="Hyperlink"/>
            <w:noProof/>
          </w:rPr>
          <w:t>General Organizational Information (All Firms Must Complete)</w:t>
        </w:r>
        <w:r w:rsidR="005A0836">
          <w:rPr>
            <w:noProof/>
            <w:webHidden/>
          </w:rPr>
          <w:tab/>
        </w:r>
        <w:r w:rsidR="005A0836">
          <w:rPr>
            <w:noProof/>
            <w:webHidden/>
          </w:rPr>
          <w:fldChar w:fldCharType="begin"/>
        </w:r>
        <w:r w:rsidR="005A0836">
          <w:rPr>
            <w:noProof/>
            <w:webHidden/>
          </w:rPr>
          <w:instrText xml:space="preserve"> PAGEREF _Toc169086358 \h </w:instrText>
        </w:r>
        <w:r w:rsidR="005A0836">
          <w:rPr>
            <w:noProof/>
            <w:webHidden/>
          </w:rPr>
        </w:r>
        <w:r w:rsidR="005A0836">
          <w:rPr>
            <w:noProof/>
            <w:webHidden/>
          </w:rPr>
          <w:fldChar w:fldCharType="separate"/>
        </w:r>
        <w:r w:rsidR="007D5748">
          <w:rPr>
            <w:noProof/>
            <w:webHidden/>
          </w:rPr>
          <w:t>12</w:t>
        </w:r>
        <w:r w:rsidR="005A0836">
          <w:rPr>
            <w:noProof/>
            <w:webHidden/>
          </w:rPr>
          <w:fldChar w:fldCharType="end"/>
        </w:r>
      </w:hyperlink>
    </w:p>
    <w:p w14:paraId="33C12992" w14:textId="3F9A7C3F" w:rsidR="005A0836" w:rsidRDefault="00B424A9">
      <w:pPr>
        <w:pStyle w:val="TOC3"/>
        <w:tabs>
          <w:tab w:val="left" w:pos="1100"/>
          <w:tab w:val="right" w:leader="dot" w:pos="10790"/>
        </w:tabs>
        <w:rPr>
          <w:rFonts w:eastAsiaTheme="minorEastAsia" w:cstheme="minorBidi"/>
          <w:noProof/>
          <w:sz w:val="22"/>
        </w:rPr>
      </w:pPr>
      <w:hyperlink w:anchor="_Toc169086359" w:history="1">
        <w:r w:rsidR="005A0836" w:rsidRPr="0034735B">
          <w:rPr>
            <w:rStyle w:val="Hyperlink"/>
            <w:noProof/>
          </w:rPr>
          <w:t>1.</w:t>
        </w:r>
        <w:r w:rsidR="005A0836">
          <w:rPr>
            <w:rFonts w:eastAsiaTheme="minorEastAsia" w:cstheme="minorBidi"/>
            <w:noProof/>
            <w:sz w:val="22"/>
          </w:rPr>
          <w:tab/>
        </w:r>
        <w:r w:rsidR="005A0836" w:rsidRPr="0034735B">
          <w:rPr>
            <w:rStyle w:val="Hyperlink"/>
            <w:noProof/>
          </w:rPr>
          <w:t>Firm Information</w:t>
        </w:r>
        <w:r w:rsidR="005A0836">
          <w:rPr>
            <w:noProof/>
            <w:webHidden/>
          </w:rPr>
          <w:tab/>
        </w:r>
        <w:r w:rsidR="005A0836">
          <w:rPr>
            <w:noProof/>
            <w:webHidden/>
          </w:rPr>
          <w:fldChar w:fldCharType="begin"/>
        </w:r>
        <w:r w:rsidR="005A0836">
          <w:rPr>
            <w:noProof/>
            <w:webHidden/>
          </w:rPr>
          <w:instrText xml:space="preserve"> PAGEREF _Toc169086359 \h </w:instrText>
        </w:r>
        <w:r w:rsidR="005A0836">
          <w:rPr>
            <w:noProof/>
            <w:webHidden/>
          </w:rPr>
        </w:r>
        <w:r w:rsidR="005A0836">
          <w:rPr>
            <w:noProof/>
            <w:webHidden/>
          </w:rPr>
          <w:fldChar w:fldCharType="separate"/>
        </w:r>
        <w:r w:rsidR="007D5748">
          <w:rPr>
            <w:noProof/>
            <w:webHidden/>
          </w:rPr>
          <w:t>12</w:t>
        </w:r>
        <w:r w:rsidR="005A0836">
          <w:rPr>
            <w:noProof/>
            <w:webHidden/>
          </w:rPr>
          <w:fldChar w:fldCharType="end"/>
        </w:r>
      </w:hyperlink>
    </w:p>
    <w:p w14:paraId="1464A7C0" w14:textId="19C5CBD6" w:rsidR="005A0836" w:rsidRDefault="00B424A9">
      <w:pPr>
        <w:pStyle w:val="TOC3"/>
        <w:tabs>
          <w:tab w:val="left" w:pos="1100"/>
          <w:tab w:val="right" w:leader="dot" w:pos="10790"/>
        </w:tabs>
        <w:rPr>
          <w:rFonts w:eastAsiaTheme="minorEastAsia" w:cstheme="minorBidi"/>
          <w:noProof/>
          <w:sz w:val="22"/>
        </w:rPr>
      </w:pPr>
      <w:hyperlink w:anchor="_Toc169086360" w:history="1">
        <w:r w:rsidR="005A0836" w:rsidRPr="0034735B">
          <w:rPr>
            <w:rStyle w:val="Hyperlink"/>
            <w:noProof/>
          </w:rPr>
          <w:t>2.</w:t>
        </w:r>
        <w:r w:rsidR="005A0836">
          <w:rPr>
            <w:rFonts w:eastAsiaTheme="minorEastAsia" w:cstheme="minorBidi"/>
            <w:noProof/>
            <w:sz w:val="22"/>
          </w:rPr>
          <w:tab/>
        </w:r>
        <w:r w:rsidR="005A0836" w:rsidRPr="0034735B">
          <w:rPr>
            <w:rStyle w:val="Hyperlink"/>
            <w:noProof/>
          </w:rPr>
          <w:t>Assets Advised and Clients</w:t>
        </w:r>
        <w:r w:rsidR="005A0836">
          <w:rPr>
            <w:noProof/>
            <w:webHidden/>
          </w:rPr>
          <w:tab/>
        </w:r>
        <w:r w:rsidR="005A0836">
          <w:rPr>
            <w:noProof/>
            <w:webHidden/>
          </w:rPr>
          <w:fldChar w:fldCharType="begin"/>
        </w:r>
        <w:r w:rsidR="005A0836">
          <w:rPr>
            <w:noProof/>
            <w:webHidden/>
          </w:rPr>
          <w:instrText xml:space="preserve"> PAGEREF _Toc169086360 \h </w:instrText>
        </w:r>
        <w:r w:rsidR="005A0836">
          <w:rPr>
            <w:noProof/>
            <w:webHidden/>
          </w:rPr>
        </w:r>
        <w:r w:rsidR="005A0836">
          <w:rPr>
            <w:noProof/>
            <w:webHidden/>
          </w:rPr>
          <w:fldChar w:fldCharType="separate"/>
        </w:r>
        <w:r w:rsidR="007D5748">
          <w:rPr>
            <w:noProof/>
            <w:webHidden/>
          </w:rPr>
          <w:t>14</w:t>
        </w:r>
        <w:r w:rsidR="005A0836">
          <w:rPr>
            <w:noProof/>
            <w:webHidden/>
          </w:rPr>
          <w:fldChar w:fldCharType="end"/>
        </w:r>
      </w:hyperlink>
    </w:p>
    <w:p w14:paraId="74841ED4" w14:textId="2C045321" w:rsidR="005A0836" w:rsidRDefault="00B424A9">
      <w:pPr>
        <w:pStyle w:val="TOC3"/>
        <w:tabs>
          <w:tab w:val="left" w:pos="1100"/>
          <w:tab w:val="right" w:leader="dot" w:pos="10790"/>
        </w:tabs>
        <w:rPr>
          <w:rFonts w:eastAsiaTheme="minorEastAsia" w:cstheme="minorBidi"/>
          <w:noProof/>
          <w:sz w:val="22"/>
        </w:rPr>
      </w:pPr>
      <w:hyperlink w:anchor="_Toc169086361" w:history="1">
        <w:r w:rsidR="005A0836" w:rsidRPr="0034735B">
          <w:rPr>
            <w:rStyle w:val="Hyperlink"/>
            <w:noProof/>
          </w:rPr>
          <w:t>3.</w:t>
        </w:r>
        <w:r w:rsidR="005A0836">
          <w:rPr>
            <w:rFonts w:eastAsiaTheme="minorEastAsia" w:cstheme="minorBidi"/>
            <w:noProof/>
            <w:sz w:val="22"/>
          </w:rPr>
          <w:tab/>
        </w:r>
        <w:r w:rsidR="005A0836" w:rsidRPr="0034735B">
          <w:rPr>
            <w:rStyle w:val="Hyperlink"/>
            <w:noProof/>
          </w:rPr>
          <w:t>Personnel</w:t>
        </w:r>
        <w:r w:rsidR="005A0836">
          <w:rPr>
            <w:noProof/>
            <w:webHidden/>
          </w:rPr>
          <w:tab/>
        </w:r>
        <w:r w:rsidR="005A0836">
          <w:rPr>
            <w:noProof/>
            <w:webHidden/>
          </w:rPr>
          <w:fldChar w:fldCharType="begin"/>
        </w:r>
        <w:r w:rsidR="005A0836">
          <w:rPr>
            <w:noProof/>
            <w:webHidden/>
          </w:rPr>
          <w:instrText xml:space="preserve"> PAGEREF _Toc169086361 \h </w:instrText>
        </w:r>
        <w:r w:rsidR="005A0836">
          <w:rPr>
            <w:noProof/>
            <w:webHidden/>
          </w:rPr>
        </w:r>
        <w:r w:rsidR="005A0836">
          <w:rPr>
            <w:noProof/>
            <w:webHidden/>
          </w:rPr>
          <w:fldChar w:fldCharType="separate"/>
        </w:r>
        <w:r w:rsidR="007D5748">
          <w:rPr>
            <w:noProof/>
            <w:webHidden/>
          </w:rPr>
          <w:t>16</w:t>
        </w:r>
        <w:r w:rsidR="005A0836">
          <w:rPr>
            <w:noProof/>
            <w:webHidden/>
          </w:rPr>
          <w:fldChar w:fldCharType="end"/>
        </w:r>
      </w:hyperlink>
    </w:p>
    <w:p w14:paraId="0B9FA00F" w14:textId="29E16914" w:rsidR="005A0836" w:rsidRDefault="00B424A9">
      <w:pPr>
        <w:pStyle w:val="TOC2"/>
        <w:rPr>
          <w:rFonts w:eastAsiaTheme="minorEastAsia" w:cstheme="minorBidi"/>
          <w:noProof/>
          <w:sz w:val="22"/>
        </w:rPr>
      </w:pPr>
      <w:hyperlink w:anchor="_Toc169086362" w:history="1">
        <w:r w:rsidR="005A0836" w:rsidRPr="0034735B">
          <w:rPr>
            <w:rStyle w:val="Hyperlink"/>
            <w:noProof/>
          </w:rPr>
          <w:t>Q.</w:t>
        </w:r>
        <w:r w:rsidR="005A0836">
          <w:rPr>
            <w:rFonts w:eastAsiaTheme="minorEastAsia" w:cstheme="minorBidi"/>
            <w:noProof/>
            <w:sz w:val="22"/>
          </w:rPr>
          <w:tab/>
        </w:r>
        <w:r w:rsidR="005A0836" w:rsidRPr="0034735B">
          <w:rPr>
            <w:rStyle w:val="Hyperlink"/>
            <w:noProof/>
          </w:rPr>
          <w:t>RFP Questionnaire- General Consulting and Performance Management</w:t>
        </w:r>
        <w:r w:rsidR="005A0836">
          <w:rPr>
            <w:noProof/>
            <w:webHidden/>
          </w:rPr>
          <w:tab/>
        </w:r>
        <w:r w:rsidR="005A0836">
          <w:rPr>
            <w:noProof/>
            <w:webHidden/>
          </w:rPr>
          <w:fldChar w:fldCharType="begin"/>
        </w:r>
        <w:r w:rsidR="005A0836">
          <w:rPr>
            <w:noProof/>
            <w:webHidden/>
          </w:rPr>
          <w:instrText xml:space="preserve"> PAGEREF _Toc169086362 \h </w:instrText>
        </w:r>
        <w:r w:rsidR="005A0836">
          <w:rPr>
            <w:noProof/>
            <w:webHidden/>
          </w:rPr>
        </w:r>
        <w:r w:rsidR="005A0836">
          <w:rPr>
            <w:noProof/>
            <w:webHidden/>
          </w:rPr>
          <w:fldChar w:fldCharType="separate"/>
        </w:r>
        <w:r w:rsidR="007D5748">
          <w:rPr>
            <w:noProof/>
            <w:webHidden/>
          </w:rPr>
          <w:t>18</w:t>
        </w:r>
        <w:r w:rsidR="005A0836">
          <w:rPr>
            <w:noProof/>
            <w:webHidden/>
          </w:rPr>
          <w:fldChar w:fldCharType="end"/>
        </w:r>
      </w:hyperlink>
    </w:p>
    <w:p w14:paraId="05CC0870" w14:textId="3F5A6754" w:rsidR="005A0836" w:rsidRDefault="00B424A9">
      <w:pPr>
        <w:pStyle w:val="TOC3"/>
        <w:tabs>
          <w:tab w:val="left" w:pos="1100"/>
          <w:tab w:val="right" w:leader="dot" w:pos="10790"/>
        </w:tabs>
        <w:rPr>
          <w:rFonts w:eastAsiaTheme="minorEastAsia" w:cstheme="minorBidi"/>
          <w:noProof/>
          <w:sz w:val="22"/>
        </w:rPr>
      </w:pPr>
      <w:hyperlink w:anchor="_Toc169086363" w:history="1">
        <w:r w:rsidR="005A0836" w:rsidRPr="0034735B">
          <w:rPr>
            <w:rStyle w:val="Hyperlink"/>
            <w:noProof/>
          </w:rPr>
          <w:t>1.</w:t>
        </w:r>
        <w:r w:rsidR="005A0836">
          <w:rPr>
            <w:rFonts w:eastAsiaTheme="minorEastAsia" w:cstheme="minorBidi"/>
            <w:noProof/>
            <w:sz w:val="22"/>
          </w:rPr>
          <w:tab/>
        </w:r>
        <w:r w:rsidR="005A0836" w:rsidRPr="0034735B">
          <w:rPr>
            <w:rStyle w:val="Hyperlink"/>
            <w:noProof/>
          </w:rPr>
          <w:t>Asset Allocation and Portfolio Management</w:t>
        </w:r>
        <w:r w:rsidR="005A0836">
          <w:rPr>
            <w:noProof/>
            <w:webHidden/>
          </w:rPr>
          <w:tab/>
        </w:r>
        <w:r w:rsidR="005A0836">
          <w:rPr>
            <w:noProof/>
            <w:webHidden/>
          </w:rPr>
          <w:fldChar w:fldCharType="begin"/>
        </w:r>
        <w:r w:rsidR="005A0836">
          <w:rPr>
            <w:noProof/>
            <w:webHidden/>
          </w:rPr>
          <w:instrText xml:space="preserve"> PAGEREF _Toc169086363 \h </w:instrText>
        </w:r>
        <w:r w:rsidR="005A0836">
          <w:rPr>
            <w:noProof/>
            <w:webHidden/>
          </w:rPr>
        </w:r>
        <w:r w:rsidR="005A0836">
          <w:rPr>
            <w:noProof/>
            <w:webHidden/>
          </w:rPr>
          <w:fldChar w:fldCharType="separate"/>
        </w:r>
        <w:r w:rsidR="007D5748">
          <w:rPr>
            <w:noProof/>
            <w:webHidden/>
          </w:rPr>
          <w:t>18</w:t>
        </w:r>
        <w:r w:rsidR="005A0836">
          <w:rPr>
            <w:noProof/>
            <w:webHidden/>
          </w:rPr>
          <w:fldChar w:fldCharType="end"/>
        </w:r>
      </w:hyperlink>
    </w:p>
    <w:p w14:paraId="7F6C71DF" w14:textId="77300336" w:rsidR="005A0836" w:rsidRDefault="00B424A9">
      <w:pPr>
        <w:pStyle w:val="TOC3"/>
        <w:tabs>
          <w:tab w:val="left" w:pos="1100"/>
          <w:tab w:val="right" w:leader="dot" w:pos="10790"/>
        </w:tabs>
        <w:rPr>
          <w:rFonts w:eastAsiaTheme="minorEastAsia" w:cstheme="minorBidi"/>
          <w:noProof/>
          <w:sz w:val="22"/>
        </w:rPr>
      </w:pPr>
      <w:hyperlink w:anchor="_Toc169086364" w:history="1">
        <w:r w:rsidR="005A0836" w:rsidRPr="0034735B">
          <w:rPr>
            <w:rStyle w:val="Hyperlink"/>
            <w:noProof/>
          </w:rPr>
          <w:t>2.</w:t>
        </w:r>
        <w:r w:rsidR="005A0836">
          <w:rPr>
            <w:rFonts w:eastAsiaTheme="minorEastAsia" w:cstheme="minorBidi"/>
            <w:noProof/>
            <w:sz w:val="22"/>
          </w:rPr>
          <w:tab/>
        </w:r>
        <w:r w:rsidR="005A0836" w:rsidRPr="0034735B">
          <w:rPr>
            <w:rStyle w:val="Hyperlink"/>
            <w:noProof/>
          </w:rPr>
          <w:t>Risk</w:t>
        </w:r>
        <w:r w:rsidR="005A0836">
          <w:rPr>
            <w:noProof/>
            <w:webHidden/>
          </w:rPr>
          <w:tab/>
        </w:r>
        <w:r w:rsidR="005A0836">
          <w:rPr>
            <w:noProof/>
            <w:webHidden/>
          </w:rPr>
          <w:fldChar w:fldCharType="begin"/>
        </w:r>
        <w:r w:rsidR="005A0836">
          <w:rPr>
            <w:noProof/>
            <w:webHidden/>
          </w:rPr>
          <w:instrText xml:space="preserve"> PAGEREF _Toc169086364 \h </w:instrText>
        </w:r>
        <w:r w:rsidR="005A0836">
          <w:rPr>
            <w:noProof/>
            <w:webHidden/>
          </w:rPr>
        </w:r>
        <w:r w:rsidR="005A0836">
          <w:rPr>
            <w:noProof/>
            <w:webHidden/>
          </w:rPr>
          <w:fldChar w:fldCharType="separate"/>
        </w:r>
        <w:r w:rsidR="007D5748">
          <w:rPr>
            <w:noProof/>
            <w:webHidden/>
          </w:rPr>
          <w:t>19</w:t>
        </w:r>
        <w:r w:rsidR="005A0836">
          <w:rPr>
            <w:noProof/>
            <w:webHidden/>
          </w:rPr>
          <w:fldChar w:fldCharType="end"/>
        </w:r>
      </w:hyperlink>
    </w:p>
    <w:p w14:paraId="7E597942" w14:textId="1587217C" w:rsidR="005A0836" w:rsidRDefault="00B424A9">
      <w:pPr>
        <w:pStyle w:val="TOC3"/>
        <w:tabs>
          <w:tab w:val="left" w:pos="1100"/>
          <w:tab w:val="right" w:leader="dot" w:pos="10790"/>
        </w:tabs>
        <w:rPr>
          <w:rFonts w:eastAsiaTheme="minorEastAsia" w:cstheme="minorBidi"/>
          <w:noProof/>
          <w:sz w:val="22"/>
        </w:rPr>
      </w:pPr>
      <w:hyperlink w:anchor="_Toc169086365" w:history="1">
        <w:r w:rsidR="005A0836" w:rsidRPr="0034735B">
          <w:rPr>
            <w:rStyle w:val="Hyperlink"/>
            <w:noProof/>
          </w:rPr>
          <w:t>3.</w:t>
        </w:r>
        <w:r w:rsidR="005A0836">
          <w:rPr>
            <w:rFonts w:eastAsiaTheme="minorEastAsia" w:cstheme="minorBidi"/>
            <w:noProof/>
            <w:sz w:val="22"/>
          </w:rPr>
          <w:tab/>
        </w:r>
        <w:r w:rsidR="005A0836" w:rsidRPr="0034735B">
          <w:rPr>
            <w:rStyle w:val="Hyperlink"/>
            <w:noProof/>
          </w:rPr>
          <w:t>Manager Research</w:t>
        </w:r>
        <w:r w:rsidR="005A0836">
          <w:rPr>
            <w:noProof/>
            <w:webHidden/>
          </w:rPr>
          <w:tab/>
        </w:r>
        <w:r w:rsidR="005A0836">
          <w:rPr>
            <w:noProof/>
            <w:webHidden/>
          </w:rPr>
          <w:fldChar w:fldCharType="begin"/>
        </w:r>
        <w:r w:rsidR="005A0836">
          <w:rPr>
            <w:noProof/>
            <w:webHidden/>
          </w:rPr>
          <w:instrText xml:space="preserve"> PAGEREF _Toc169086365 \h </w:instrText>
        </w:r>
        <w:r w:rsidR="005A0836">
          <w:rPr>
            <w:noProof/>
            <w:webHidden/>
          </w:rPr>
        </w:r>
        <w:r w:rsidR="005A0836">
          <w:rPr>
            <w:noProof/>
            <w:webHidden/>
          </w:rPr>
          <w:fldChar w:fldCharType="separate"/>
        </w:r>
        <w:r w:rsidR="007D5748">
          <w:rPr>
            <w:noProof/>
            <w:webHidden/>
          </w:rPr>
          <w:t>20</w:t>
        </w:r>
        <w:r w:rsidR="005A0836">
          <w:rPr>
            <w:noProof/>
            <w:webHidden/>
          </w:rPr>
          <w:fldChar w:fldCharType="end"/>
        </w:r>
      </w:hyperlink>
    </w:p>
    <w:p w14:paraId="498DE5EB" w14:textId="4E253CF8" w:rsidR="005A0836" w:rsidRDefault="00B424A9">
      <w:pPr>
        <w:pStyle w:val="TOC3"/>
        <w:tabs>
          <w:tab w:val="left" w:pos="1100"/>
          <w:tab w:val="right" w:leader="dot" w:pos="10790"/>
        </w:tabs>
        <w:rPr>
          <w:rFonts w:eastAsiaTheme="minorEastAsia" w:cstheme="minorBidi"/>
          <w:noProof/>
          <w:sz w:val="22"/>
        </w:rPr>
      </w:pPr>
      <w:hyperlink w:anchor="_Toc169086366" w:history="1">
        <w:r w:rsidR="005A0836" w:rsidRPr="0034735B">
          <w:rPr>
            <w:rStyle w:val="Hyperlink"/>
            <w:noProof/>
          </w:rPr>
          <w:t>4.</w:t>
        </w:r>
        <w:r w:rsidR="005A0836">
          <w:rPr>
            <w:rFonts w:eastAsiaTheme="minorEastAsia" w:cstheme="minorBidi"/>
            <w:noProof/>
            <w:sz w:val="22"/>
          </w:rPr>
          <w:tab/>
        </w:r>
        <w:r w:rsidR="005A0836" w:rsidRPr="0034735B">
          <w:rPr>
            <w:rStyle w:val="Hyperlink"/>
            <w:noProof/>
          </w:rPr>
          <w:t>Portfolio Evaluation</w:t>
        </w:r>
        <w:r w:rsidR="005A0836">
          <w:rPr>
            <w:noProof/>
            <w:webHidden/>
          </w:rPr>
          <w:tab/>
        </w:r>
        <w:r w:rsidR="005A0836">
          <w:rPr>
            <w:noProof/>
            <w:webHidden/>
          </w:rPr>
          <w:fldChar w:fldCharType="begin"/>
        </w:r>
        <w:r w:rsidR="005A0836">
          <w:rPr>
            <w:noProof/>
            <w:webHidden/>
          </w:rPr>
          <w:instrText xml:space="preserve"> PAGEREF _Toc169086366 \h </w:instrText>
        </w:r>
        <w:r w:rsidR="005A0836">
          <w:rPr>
            <w:noProof/>
            <w:webHidden/>
          </w:rPr>
        </w:r>
        <w:r w:rsidR="005A0836">
          <w:rPr>
            <w:noProof/>
            <w:webHidden/>
          </w:rPr>
          <w:fldChar w:fldCharType="separate"/>
        </w:r>
        <w:r w:rsidR="007D5748">
          <w:rPr>
            <w:noProof/>
            <w:webHidden/>
          </w:rPr>
          <w:t>22</w:t>
        </w:r>
        <w:r w:rsidR="005A0836">
          <w:rPr>
            <w:noProof/>
            <w:webHidden/>
          </w:rPr>
          <w:fldChar w:fldCharType="end"/>
        </w:r>
      </w:hyperlink>
    </w:p>
    <w:p w14:paraId="79A23945" w14:textId="43E31513" w:rsidR="005A0836" w:rsidRDefault="00B424A9">
      <w:pPr>
        <w:pStyle w:val="TOC3"/>
        <w:tabs>
          <w:tab w:val="left" w:pos="1100"/>
          <w:tab w:val="right" w:leader="dot" w:pos="10790"/>
        </w:tabs>
        <w:rPr>
          <w:rFonts w:eastAsiaTheme="minorEastAsia" w:cstheme="minorBidi"/>
          <w:noProof/>
          <w:sz w:val="22"/>
        </w:rPr>
      </w:pPr>
      <w:hyperlink w:anchor="_Toc169086368" w:history="1">
        <w:r w:rsidR="005A0836" w:rsidRPr="0034735B">
          <w:rPr>
            <w:rStyle w:val="Hyperlink"/>
            <w:noProof/>
          </w:rPr>
          <w:t>5.</w:t>
        </w:r>
        <w:r w:rsidR="005A0836">
          <w:rPr>
            <w:rFonts w:eastAsiaTheme="minorEastAsia" w:cstheme="minorBidi"/>
            <w:noProof/>
            <w:sz w:val="22"/>
          </w:rPr>
          <w:tab/>
        </w:r>
        <w:r w:rsidR="005A0836" w:rsidRPr="0034735B">
          <w:rPr>
            <w:rStyle w:val="Hyperlink"/>
            <w:noProof/>
          </w:rPr>
          <w:t>Manager Searches</w:t>
        </w:r>
        <w:r w:rsidR="005A0836">
          <w:rPr>
            <w:noProof/>
            <w:webHidden/>
          </w:rPr>
          <w:tab/>
        </w:r>
        <w:r w:rsidR="005A0836">
          <w:rPr>
            <w:noProof/>
            <w:webHidden/>
          </w:rPr>
          <w:fldChar w:fldCharType="begin"/>
        </w:r>
        <w:r w:rsidR="005A0836">
          <w:rPr>
            <w:noProof/>
            <w:webHidden/>
          </w:rPr>
          <w:instrText xml:space="preserve"> PAGEREF _Toc169086368 \h </w:instrText>
        </w:r>
        <w:r w:rsidR="005A0836">
          <w:rPr>
            <w:noProof/>
            <w:webHidden/>
          </w:rPr>
        </w:r>
        <w:r w:rsidR="005A0836">
          <w:rPr>
            <w:noProof/>
            <w:webHidden/>
          </w:rPr>
          <w:fldChar w:fldCharType="separate"/>
        </w:r>
        <w:r w:rsidR="007D5748">
          <w:rPr>
            <w:noProof/>
            <w:webHidden/>
          </w:rPr>
          <w:t>22</w:t>
        </w:r>
        <w:r w:rsidR="005A0836">
          <w:rPr>
            <w:noProof/>
            <w:webHidden/>
          </w:rPr>
          <w:fldChar w:fldCharType="end"/>
        </w:r>
      </w:hyperlink>
    </w:p>
    <w:p w14:paraId="5F7C15DC" w14:textId="2882B465" w:rsidR="005A0836" w:rsidRDefault="00B424A9">
      <w:pPr>
        <w:pStyle w:val="TOC3"/>
        <w:tabs>
          <w:tab w:val="left" w:pos="1100"/>
          <w:tab w:val="right" w:leader="dot" w:pos="10790"/>
        </w:tabs>
        <w:rPr>
          <w:rFonts w:eastAsiaTheme="minorEastAsia" w:cstheme="minorBidi"/>
          <w:noProof/>
          <w:sz w:val="22"/>
        </w:rPr>
      </w:pPr>
      <w:hyperlink w:anchor="_Toc169086369" w:history="1">
        <w:r w:rsidR="005A0836" w:rsidRPr="0034735B">
          <w:rPr>
            <w:rStyle w:val="Hyperlink"/>
            <w:noProof/>
          </w:rPr>
          <w:t>6.</w:t>
        </w:r>
        <w:r w:rsidR="005A0836">
          <w:rPr>
            <w:rFonts w:eastAsiaTheme="minorEastAsia" w:cstheme="minorBidi"/>
            <w:noProof/>
            <w:sz w:val="22"/>
          </w:rPr>
          <w:tab/>
        </w:r>
        <w:r w:rsidR="005A0836" w:rsidRPr="0034735B">
          <w:rPr>
            <w:rStyle w:val="Hyperlink"/>
            <w:noProof/>
          </w:rPr>
          <w:t>Performance Measurement</w:t>
        </w:r>
        <w:r w:rsidR="005A0836">
          <w:rPr>
            <w:noProof/>
            <w:webHidden/>
          </w:rPr>
          <w:tab/>
        </w:r>
        <w:r w:rsidR="005A0836">
          <w:rPr>
            <w:noProof/>
            <w:webHidden/>
          </w:rPr>
          <w:fldChar w:fldCharType="begin"/>
        </w:r>
        <w:r w:rsidR="005A0836">
          <w:rPr>
            <w:noProof/>
            <w:webHidden/>
          </w:rPr>
          <w:instrText xml:space="preserve"> PAGEREF _Toc169086369 \h </w:instrText>
        </w:r>
        <w:r w:rsidR="005A0836">
          <w:rPr>
            <w:noProof/>
            <w:webHidden/>
          </w:rPr>
        </w:r>
        <w:r w:rsidR="005A0836">
          <w:rPr>
            <w:noProof/>
            <w:webHidden/>
          </w:rPr>
          <w:fldChar w:fldCharType="separate"/>
        </w:r>
        <w:r w:rsidR="007D5748">
          <w:rPr>
            <w:noProof/>
            <w:webHidden/>
          </w:rPr>
          <w:t>24</w:t>
        </w:r>
        <w:r w:rsidR="005A0836">
          <w:rPr>
            <w:noProof/>
            <w:webHidden/>
          </w:rPr>
          <w:fldChar w:fldCharType="end"/>
        </w:r>
      </w:hyperlink>
    </w:p>
    <w:p w14:paraId="365F7443" w14:textId="1BC0F1B0" w:rsidR="005A0836" w:rsidRDefault="00B424A9">
      <w:pPr>
        <w:pStyle w:val="TOC2"/>
        <w:rPr>
          <w:rFonts w:eastAsiaTheme="minorEastAsia" w:cstheme="minorBidi"/>
          <w:noProof/>
          <w:sz w:val="22"/>
        </w:rPr>
      </w:pPr>
      <w:hyperlink w:anchor="_Toc169086370" w:history="1">
        <w:r w:rsidR="005A0836" w:rsidRPr="0034735B">
          <w:rPr>
            <w:rStyle w:val="Hyperlink"/>
            <w:noProof/>
          </w:rPr>
          <w:t>R.</w:t>
        </w:r>
        <w:r w:rsidR="005A0836">
          <w:rPr>
            <w:rFonts w:eastAsiaTheme="minorEastAsia" w:cstheme="minorBidi"/>
            <w:noProof/>
            <w:sz w:val="22"/>
          </w:rPr>
          <w:tab/>
        </w:r>
        <w:r w:rsidR="005A0836" w:rsidRPr="0034735B">
          <w:rPr>
            <w:rStyle w:val="Hyperlink"/>
            <w:noProof/>
          </w:rPr>
          <w:t>RFP Questionnaire- Real Assets</w:t>
        </w:r>
        <w:r w:rsidR="005A0836">
          <w:rPr>
            <w:noProof/>
            <w:webHidden/>
          </w:rPr>
          <w:tab/>
        </w:r>
        <w:r w:rsidR="005A0836">
          <w:rPr>
            <w:noProof/>
            <w:webHidden/>
          </w:rPr>
          <w:fldChar w:fldCharType="begin"/>
        </w:r>
        <w:r w:rsidR="005A0836">
          <w:rPr>
            <w:noProof/>
            <w:webHidden/>
          </w:rPr>
          <w:instrText xml:space="preserve"> PAGEREF _Toc169086370 \h </w:instrText>
        </w:r>
        <w:r w:rsidR="005A0836">
          <w:rPr>
            <w:noProof/>
            <w:webHidden/>
          </w:rPr>
        </w:r>
        <w:r w:rsidR="005A0836">
          <w:rPr>
            <w:noProof/>
            <w:webHidden/>
          </w:rPr>
          <w:fldChar w:fldCharType="separate"/>
        </w:r>
        <w:r w:rsidR="007D5748">
          <w:rPr>
            <w:noProof/>
            <w:webHidden/>
          </w:rPr>
          <w:t>26</w:t>
        </w:r>
        <w:r w:rsidR="005A0836">
          <w:rPr>
            <w:noProof/>
            <w:webHidden/>
          </w:rPr>
          <w:fldChar w:fldCharType="end"/>
        </w:r>
      </w:hyperlink>
    </w:p>
    <w:p w14:paraId="06FBF1EE" w14:textId="6A712F54" w:rsidR="005A0836" w:rsidRDefault="00B424A9">
      <w:pPr>
        <w:pStyle w:val="TOC3"/>
        <w:tabs>
          <w:tab w:val="left" w:pos="1100"/>
          <w:tab w:val="right" w:leader="dot" w:pos="10790"/>
        </w:tabs>
        <w:rPr>
          <w:rFonts w:eastAsiaTheme="minorEastAsia" w:cstheme="minorBidi"/>
          <w:noProof/>
          <w:sz w:val="22"/>
        </w:rPr>
      </w:pPr>
      <w:hyperlink w:anchor="_Toc169086371" w:history="1">
        <w:r w:rsidR="005A0836" w:rsidRPr="0034735B">
          <w:rPr>
            <w:rStyle w:val="Hyperlink"/>
            <w:noProof/>
          </w:rPr>
          <w:t>1.</w:t>
        </w:r>
        <w:r w:rsidR="005A0836">
          <w:rPr>
            <w:rFonts w:eastAsiaTheme="minorEastAsia" w:cstheme="minorBidi"/>
            <w:noProof/>
            <w:sz w:val="22"/>
          </w:rPr>
          <w:tab/>
        </w:r>
        <w:r w:rsidR="005A0836" w:rsidRPr="0034735B">
          <w:rPr>
            <w:rStyle w:val="Hyperlink"/>
            <w:noProof/>
          </w:rPr>
          <w:t>Team</w:t>
        </w:r>
        <w:r w:rsidR="005A0836">
          <w:rPr>
            <w:noProof/>
            <w:webHidden/>
          </w:rPr>
          <w:tab/>
        </w:r>
        <w:r w:rsidR="005A0836">
          <w:rPr>
            <w:noProof/>
            <w:webHidden/>
          </w:rPr>
          <w:fldChar w:fldCharType="begin"/>
        </w:r>
        <w:r w:rsidR="005A0836">
          <w:rPr>
            <w:noProof/>
            <w:webHidden/>
          </w:rPr>
          <w:instrText xml:space="preserve"> PAGEREF _Toc169086371 \h </w:instrText>
        </w:r>
        <w:r w:rsidR="005A0836">
          <w:rPr>
            <w:noProof/>
            <w:webHidden/>
          </w:rPr>
        </w:r>
        <w:r w:rsidR="005A0836">
          <w:rPr>
            <w:noProof/>
            <w:webHidden/>
          </w:rPr>
          <w:fldChar w:fldCharType="separate"/>
        </w:r>
        <w:r w:rsidR="007D5748">
          <w:rPr>
            <w:noProof/>
            <w:webHidden/>
          </w:rPr>
          <w:t>26</w:t>
        </w:r>
        <w:r w:rsidR="005A0836">
          <w:rPr>
            <w:noProof/>
            <w:webHidden/>
          </w:rPr>
          <w:fldChar w:fldCharType="end"/>
        </w:r>
      </w:hyperlink>
    </w:p>
    <w:p w14:paraId="0A7CE4CC" w14:textId="0D94CDD2" w:rsidR="005A0836" w:rsidRDefault="00B424A9">
      <w:pPr>
        <w:pStyle w:val="TOC3"/>
        <w:tabs>
          <w:tab w:val="left" w:pos="1100"/>
          <w:tab w:val="right" w:leader="dot" w:pos="10790"/>
        </w:tabs>
        <w:rPr>
          <w:rFonts w:eastAsiaTheme="minorEastAsia" w:cstheme="minorBidi"/>
          <w:noProof/>
          <w:sz w:val="22"/>
        </w:rPr>
      </w:pPr>
      <w:hyperlink w:anchor="_Toc169086372" w:history="1">
        <w:r w:rsidR="005A0836" w:rsidRPr="0034735B">
          <w:rPr>
            <w:rStyle w:val="Hyperlink"/>
            <w:noProof/>
          </w:rPr>
          <w:t>2.</w:t>
        </w:r>
        <w:r w:rsidR="005A0836">
          <w:rPr>
            <w:rFonts w:eastAsiaTheme="minorEastAsia" w:cstheme="minorBidi"/>
            <w:noProof/>
            <w:sz w:val="22"/>
          </w:rPr>
          <w:tab/>
        </w:r>
        <w:r w:rsidR="005A0836" w:rsidRPr="0034735B">
          <w:rPr>
            <w:rStyle w:val="Hyperlink"/>
            <w:noProof/>
          </w:rPr>
          <w:t>Philosophy and Process</w:t>
        </w:r>
        <w:r w:rsidR="005A0836">
          <w:rPr>
            <w:noProof/>
            <w:webHidden/>
          </w:rPr>
          <w:tab/>
        </w:r>
        <w:r w:rsidR="005A0836">
          <w:rPr>
            <w:noProof/>
            <w:webHidden/>
          </w:rPr>
          <w:fldChar w:fldCharType="begin"/>
        </w:r>
        <w:r w:rsidR="005A0836">
          <w:rPr>
            <w:noProof/>
            <w:webHidden/>
          </w:rPr>
          <w:instrText xml:space="preserve"> PAGEREF _Toc169086372 \h </w:instrText>
        </w:r>
        <w:r w:rsidR="005A0836">
          <w:rPr>
            <w:noProof/>
            <w:webHidden/>
          </w:rPr>
        </w:r>
        <w:r w:rsidR="005A0836">
          <w:rPr>
            <w:noProof/>
            <w:webHidden/>
          </w:rPr>
          <w:fldChar w:fldCharType="separate"/>
        </w:r>
        <w:r w:rsidR="007D5748">
          <w:rPr>
            <w:noProof/>
            <w:webHidden/>
          </w:rPr>
          <w:t>26</w:t>
        </w:r>
        <w:r w:rsidR="005A0836">
          <w:rPr>
            <w:noProof/>
            <w:webHidden/>
          </w:rPr>
          <w:fldChar w:fldCharType="end"/>
        </w:r>
      </w:hyperlink>
    </w:p>
    <w:p w14:paraId="74621576" w14:textId="4C27AC8E" w:rsidR="005A0836" w:rsidRDefault="00B424A9">
      <w:pPr>
        <w:pStyle w:val="TOC3"/>
        <w:tabs>
          <w:tab w:val="left" w:pos="1100"/>
          <w:tab w:val="right" w:leader="dot" w:pos="10790"/>
        </w:tabs>
        <w:rPr>
          <w:rFonts w:eastAsiaTheme="minorEastAsia" w:cstheme="minorBidi"/>
          <w:noProof/>
          <w:sz w:val="22"/>
        </w:rPr>
      </w:pPr>
      <w:hyperlink w:anchor="_Toc169086373" w:history="1">
        <w:r w:rsidR="005A0836" w:rsidRPr="0034735B">
          <w:rPr>
            <w:rStyle w:val="Hyperlink"/>
            <w:noProof/>
          </w:rPr>
          <w:t>3.</w:t>
        </w:r>
        <w:r w:rsidR="005A0836">
          <w:rPr>
            <w:rFonts w:eastAsiaTheme="minorEastAsia" w:cstheme="minorBidi"/>
            <w:noProof/>
            <w:sz w:val="22"/>
          </w:rPr>
          <w:tab/>
        </w:r>
        <w:r w:rsidR="005A0836" w:rsidRPr="0034735B">
          <w:rPr>
            <w:rStyle w:val="Hyperlink"/>
            <w:noProof/>
          </w:rPr>
          <w:t>Portfolio Evaluation</w:t>
        </w:r>
        <w:r w:rsidR="005A0836">
          <w:rPr>
            <w:noProof/>
            <w:webHidden/>
          </w:rPr>
          <w:tab/>
        </w:r>
        <w:r w:rsidR="005A0836">
          <w:rPr>
            <w:noProof/>
            <w:webHidden/>
          </w:rPr>
          <w:fldChar w:fldCharType="begin"/>
        </w:r>
        <w:r w:rsidR="005A0836">
          <w:rPr>
            <w:noProof/>
            <w:webHidden/>
          </w:rPr>
          <w:instrText xml:space="preserve"> PAGEREF _Toc169086373 \h </w:instrText>
        </w:r>
        <w:r w:rsidR="005A0836">
          <w:rPr>
            <w:noProof/>
            <w:webHidden/>
          </w:rPr>
        </w:r>
        <w:r w:rsidR="005A0836">
          <w:rPr>
            <w:noProof/>
            <w:webHidden/>
          </w:rPr>
          <w:fldChar w:fldCharType="separate"/>
        </w:r>
        <w:r w:rsidR="007D5748">
          <w:rPr>
            <w:noProof/>
            <w:webHidden/>
          </w:rPr>
          <w:t>29</w:t>
        </w:r>
        <w:r w:rsidR="005A0836">
          <w:rPr>
            <w:noProof/>
            <w:webHidden/>
          </w:rPr>
          <w:fldChar w:fldCharType="end"/>
        </w:r>
      </w:hyperlink>
    </w:p>
    <w:p w14:paraId="7787A1BC" w14:textId="0D7E7548" w:rsidR="005A0836" w:rsidRDefault="00B424A9">
      <w:pPr>
        <w:pStyle w:val="TOC3"/>
        <w:tabs>
          <w:tab w:val="left" w:pos="1100"/>
          <w:tab w:val="right" w:leader="dot" w:pos="10790"/>
        </w:tabs>
        <w:rPr>
          <w:rFonts w:eastAsiaTheme="minorEastAsia" w:cstheme="minorBidi"/>
          <w:noProof/>
          <w:sz w:val="22"/>
        </w:rPr>
      </w:pPr>
      <w:hyperlink w:anchor="_Toc169086375" w:history="1">
        <w:r w:rsidR="005A0836" w:rsidRPr="0034735B">
          <w:rPr>
            <w:rStyle w:val="Hyperlink"/>
            <w:noProof/>
          </w:rPr>
          <w:t>4.</w:t>
        </w:r>
        <w:r w:rsidR="005A0836">
          <w:rPr>
            <w:rFonts w:eastAsiaTheme="minorEastAsia" w:cstheme="minorBidi"/>
            <w:noProof/>
            <w:sz w:val="22"/>
          </w:rPr>
          <w:tab/>
        </w:r>
        <w:r w:rsidR="005A0836" w:rsidRPr="0034735B">
          <w:rPr>
            <w:rStyle w:val="Hyperlink"/>
            <w:noProof/>
          </w:rPr>
          <w:t>Non-discretionary vs Discretionary</w:t>
        </w:r>
        <w:r w:rsidR="005A0836">
          <w:rPr>
            <w:noProof/>
            <w:webHidden/>
          </w:rPr>
          <w:tab/>
        </w:r>
        <w:r w:rsidR="005A0836">
          <w:rPr>
            <w:noProof/>
            <w:webHidden/>
          </w:rPr>
          <w:fldChar w:fldCharType="begin"/>
        </w:r>
        <w:r w:rsidR="005A0836">
          <w:rPr>
            <w:noProof/>
            <w:webHidden/>
          </w:rPr>
          <w:instrText xml:space="preserve"> PAGEREF _Toc169086375 \h </w:instrText>
        </w:r>
        <w:r w:rsidR="005A0836">
          <w:rPr>
            <w:noProof/>
            <w:webHidden/>
          </w:rPr>
        </w:r>
        <w:r w:rsidR="005A0836">
          <w:rPr>
            <w:noProof/>
            <w:webHidden/>
          </w:rPr>
          <w:fldChar w:fldCharType="separate"/>
        </w:r>
        <w:r w:rsidR="007D5748">
          <w:rPr>
            <w:noProof/>
            <w:webHidden/>
          </w:rPr>
          <w:t>29</w:t>
        </w:r>
        <w:r w:rsidR="005A0836">
          <w:rPr>
            <w:noProof/>
            <w:webHidden/>
          </w:rPr>
          <w:fldChar w:fldCharType="end"/>
        </w:r>
      </w:hyperlink>
    </w:p>
    <w:p w14:paraId="29549053" w14:textId="3B4C7226" w:rsidR="005A0836" w:rsidRDefault="00B424A9">
      <w:pPr>
        <w:pStyle w:val="TOC3"/>
        <w:tabs>
          <w:tab w:val="left" w:pos="1100"/>
          <w:tab w:val="right" w:leader="dot" w:pos="10790"/>
        </w:tabs>
        <w:rPr>
          <w:rFonts w:eastAsiaTheme="minorEastAsia" w:cstheme="minorBidi"/>
          <w:noProof/>
          <w:sz w:val="22"/>
        </w:rPr>
      </w:pPr>
      <w:hyperlink w:anchor="_Toc169086376" w:history="1">
        <w:r w:rsidR="005A0836" w:rsidRPr="0034735B">
          <w:rPr>
            <w:rStyle w:val="Hyperlink"/>
            <w:noProof/>
          </w:rPr>
          <w:t>5.</w:t>
        </w:r>
        <w:r w:rsidR="005A0836">
          <w:rPr>
            <w:rFonts w:eastAsiaTheme="minorEastAsia" w:cstheme="minorBidi"/>
            <w:noProof/>
            <w:sz w:val="22"/>
          </w:rPr>
          <w:tab/>
        </w:r>
        <w:r w:rsidR="005A0836" w:rsidRPr="0034735B">
          <w:rPr>
            <w:rStyle w:val="Hyperlink"/>
            <w:noProof/>
          </w:rPr>
          <w:t>Operational due diligence</w:t>
        </w:r>
        <w:r w:rsidR="005A0836">
          <w:rPr>
            <w:noProof/>
            <w:webHidden/>
          </w:rPr>
          <w:tab/>
        </w:r>
        <w:r w:rsidR="005A0836">
          <w:rPr>
            <w:noProof/>
            <w:webHidden/>
          </w:rPr>
          <w:fldChar w:fldCharType="begin"/>
        </w:r>
        <w:r w:rsidR="005A0836">
          <w:rPr>
            <w:noProof/>
            <w:webHidden/>
          </w:rPr>
          <w:instrText xml:space="preserve"> PAGEREF _Toc169086376 \h </w:instrText>
        </w:r>
        <w:r w:rsidR="005A0836">
          <w:rPr>
            <w:noProof/>
            <w:webHidden/>
          </w:rPr>
        </w:r>
        <w:r w:rsidR="005A0836">
          <w:rPr>
            <w:noProof/>
            <w:webHidden/>
          </w:rPr>
          <w:fldChar w:fldCharType="separate"/>
        </w:r>
        <w:r w:rsidR="007D5748">
          <w:rPr>
            <w:noProof/>
            <w:webHidden/>
          </w:rPr>
          <w:t>29</w:t>
        </w:r>
        <w:r w:rsidR="005A0836">
          <w:rPr>
            <w:noProof/>
            <w:webHidden/>
          </w:rPr>
          <w:fldChar w:fldCharType="end"/>
        </w:r>
      </w:hyperlink>
    </w:p>
    <w:p w14:paraId="2C3190B4" w14:textId="4BECA39F" w:rsidR="005A0836" w:rsidRDefault="00B424A9">
      <w:pPr>
        <w:pStyle w:val="TOC3"/>
        <w:tabs>
          <w:tab w:val="left" w:pos="1100"/>
          <w:tab w:val="right" w:leader="dot" w:pos="10790"/>
        </w:tabs>
        <w:rPr>
          <w:rFonts w:eastAsiaTheme="minorEastAsia" w:cstheme="minorBidi"/>
          <w:noProof/>
          <w:sz w:val="22"/>
        </w:rPr>
      </w:pPr>
      <w:hyperlink w:anchor="_Toc169086377" w:history="1">
        <w:r w:rsidR="005A0836" w:rsidRPr="0034735B">
          <w:rPr>
            <w:rStyle w:val="Hyperlink"/>
            <w:noProof/>
          </w:rPr>
          <w:t>6.</w:t>
        </w:r>
        <w:r w:rsidR="005A0836">
          <w:rPr>
            <w:rFonts w:eastAsiaTheme="minorEastAsia" w:cstheme="minorBidi"/>
            <w:noProof/>
            <w:sz w:val="22"/>
          </w:rPr>
          <w:tab/>
        </w:r>
        <w:r w:rsidR="005A0836" w:rsidRPr="0034735B">
          <w:rPr>
            <w:rStyle w:val="Hyperlink"/>
            <w:noProof/>
          </w:rPr>
          <w:t>Client Portal</w:t>
        </w:r>
        <w:r w:rsidR="005A0836">
          <w:rPr>
            <w:noProof/>
            <w:webHidden/>
          </w:rPr>
          <w:tab/>
        </w:r>
        <w:r w:rsidR="005A0836">
          <w:rPr>
            <w:noProof/>
            <w:webHidden/>
          </w:rPr>
          <w:fldChar w:fldCharType="begin"/>
        </w:r>
        <w:r w:rsidR="005A0836">
          <w:rPr>
            <w:noProof/>
            <w:webHidden/>
          </w:rPr>
          <w:instrText xml:space="preserve"> PAGEREF _Toc169086377 \h </w:instrText>
        </w:r>
        <w:r w:rsidR="005A0836">
          <w:rPr>
            <w:noProof/>
            <w:webHidden/>
          </w:rPr>
        </w:r>
        <w:r w:rsidR="005A0836">
          <w:rPr>
            <w:noProof/>
            <w:webHidden/>
          </w:rPr>
          <w:fldChar w:fldCharType="separate"/>
        </w:r>
        <w:r w:rsidR="007D5748">
          <w:rPr>
            <w:noProof/>
            <w:webHidden/>
          </w:rPr>
          <w:t>29</w:t>
        </w:r>
        <w:r w:rsidR="005A0836">
          <w:rPr>
            <w:noProof/>
            <w:webHidden/>
          </w:rPr>
          <w:fldChar w:fldCharType="end"/>
        </w:r>
      </w:hyperlink>
    </w:p>
    <w:p w14:paraId="048906FC" w14:textId="0CF7FDB5" w:rsidR="005A0836" w:rsidRDefault="00B424A9">
      <w:pPr>
        <w:pStyle w:val="TOC3"/>
        <w:tabs>
          <w:tab w:val="left" w:pos="1100"/>
          <w:tab w:val="right" w:leader="dot" w:pos="10790"/>
        </w:tabs>
        <w:rPr>
          <w:rFonts w:eastAsiaTheme="minorEastAsia" w:cstheme="minorBidi"/>
          <w:noProof/>
          <w:sz w:val="22"/>
        </w:rPr>
      </w:pPr>
      <w:hyperlink w:anchor="_Toc169086378" w:history="1">
        <w:r w:rsidR="005A0836" w:rsidRPr="0034735B">
          <w:rPr>
            <w:rStyle w:val="Hyperlink"/>
            <w:noProof/>
          </w:rPr>
          <w:t>7.</w:t>
        </w:r>
        <w:r w:rsidR="005A0836">
          <w:rPr>
            <w:rFonts w:eastAsiaTheme="minorEastAsia" w:cstheme="minorBidi"/>
            <w:noProof/>
            <w:sz w:val="22"/>
          </w:rPr>
          <w:tab/>
        </w:r>
        <w:r w:rsidR="005A0836" w:rsidRPr="0034735B">
          <w:rPr>
            <w:rStyle w:val="Hyperlink"/>
            <w:noProof/>
          </w:rPr>
          <w:t>Performance</w:t>
        </w:r>
        <w:r w:rsidR="005A0836">
          <w:rPr>
            <w:noProof/>
            <w:webHidden/>
          </w:rPr>
          <w:tab/>
        </w:r>
        <w:r w:rsidR="005A0836">
          <w:rPr>
            <w:noProof/>
            <w:webHidden/>
          </w:rPr>
          <w:fldChar w:fldCharType="begin"/>
        </w:r>
        <w:r w:rsidR="005A0836">
          <w:rPr>
            <w:noProof/>
            <w:webHidden/>
          </w:rPr>
          <w:instrText xml:space="preserve"> PAGEREF _Toc169086378 \h </w:instrText>
        </w:r>
        <w:r w:rsidR="005A0836">
          <w:rPr>
            <w:noProof/>
            <w:webHidden/>
          </w:rPr>
        </w:r>
        <w:r w:rsidR="005A0836">
          <w:rPr>
            <w:noProof/>
            <w:webHidden/>
          </w:rPr>
          <w:fldChar w:fldCharType="separate"/>
        </w:r>
        <w:r w:rsidR="007D5748">
          <w:rPr>
            <w:noProof/>
            <w:webHidden/>
          </w:rPr>
          <w:t>29</w:t>
        </w:r>
        <w:r w:rsidR="005A0836">
          <w:rPr>
            <w:noProof/>
            <w:webHidden/>
          </w:rPr>
          <w:fldChar w:fldCharType="end"/>
        </w:r>
      </w:hyperlink>
    </w:p>
    <w:p w14:paraId="17DDB0DD" w14:textId="13BA841D" w:rsidR="005A0836" w:rsidRDefault="00B424A9">
      <w:pPr>
        <w:pStyle w:val="TOC3"/>
        <w:tabs>
          <w:tab w:val="left" w:pos="1100"/>
          <w:tab w:val="right" w:leader="dot" w:pos="10790"/>
        </w:tabs>
        <w:rPr>
          <w:rFonts w:eastAsiaTheme="minorEastAsia" w:cstheme="minorBidi"/>
          <w:noProof/>
          <w:sz w:val="22"/>
        </w:rPr>
      </w:pPr>
      <w:hyperlink w:anchor="_Toc169086379" w:history="1">
        <w:r w:rsidR="005A0836" w:rsidRPr="0034735B">
          <w:rPr>
            <w:rStyle w:val="Hyperlink"/>
            <w:noProof/>
          </w:rPr>
          <w:t>8.</w:t>
        </w:r>
        <w:r w:rsidR="005A0836">
          <w:rPr>
            <w:rFonts w:eastAsiaTheme="minorEastAsia" w:cstheme="minorBidi"/>
            <w:noProof/>
            <w:sz w:val="22"/>
          </w:rPr>
          <w:tab/>
        </w:r>
        <w:r w:rsidR="005A0836" w:rsidRPr="0034735B">
          <w:rPr>
            <w:rStyle w:val="Hyperlink"/>
            <w:noProof/>
          </w:rPr>
          <w:t>Reporting</w:t>
        </w:r>
        <w:r w:rsidR="005A0836">
          <w:rPr>
            <w:noProof/>
            <w:webHidden/>
          </w:rPr>
          <w:tab/>
        </w:r>
        <w:r w:rsidR="005A0836">
          <w:rPr>
            <w:noProof/>
            <w:webHidden/>
          </w:rPr>
          <w:fldChar w:fldCharType="begin"/>
        </w:r>
        <w:r w:rsidR="005A0836">
          <w:rPr>
            <w:noProof/>
            <w:webHidden/>
          </w:rPr>
          <w:instrText xml:space="preserve"> PAGEREF _Toc169086379 \h </w:instrText>
        </w:r>
        <w:r w:rsidR="005A0836">
          <w:rPr>
            <w:noProof/>
            <w:webHidden/>
          </w:rPr>
        </w:r>
        <w:r w:rsidR="005A0836">
          <w:rPr>
            <w:noProof/>
            <w:webHidden/>
          </w:rPr>
          <w:fldChar w:fldCharType="separate"/>
        </w:r>
        <w:r w:rsidR="007D5748">
          <w:rPr>
            <w:noProof/>
            <w:webHidden/>
          </w:rPr>
          <w:t>30</w:t>
        </w:r>
        <w:r w:rsidR="005A0836">
          <w:rPr>
            <w:noProof/>
            <w:webHidden/>
          </w:rPr>
          <w:fldChar w:fldCharType="end"/>
        </w:r>
      </w:hyperlink>
    </w:p>
    <w:p w14:paraId="2ED6D46B" w14:textId="549D131B" w:rsidR="005A0836" w:rsidRDefault="00B424A9">
      <w:pPr>
        <w:pStyle w:val="TOC2"/>
        <w:rPr>
          <w:rFonts w:eastAsiaTheme="minorEastAsia" w:cstheme="minorBidi"/>
          <w:noProof/>
          <w:sz w:val="22"/>
        </w:rPr>
      </w:pPr>
      <w:hyperlink w:anchor="_Toc169086380" w:history="1">
        <w:r w:rsidR="005A0836" w:rsidRPr="0034735B">
          <w:rPr>
            <w:rStyle w:val="Hyperlink"/>
            <w:noProof/>
          </w:rPr>
          <w:t>S.</w:t>
        </w:r>
        <w:r w:rsidR="005A0836">
          <w:rPr>
            <w:rFonts w:eastAsiaTheme="minorEastAsia" w:cstheme="minorBidi"/>
            <w:noProof/>
            <w:sz w:val="22"/>
          </w:rPr>
          <w:tab/>
        </w:r>
        <w:r w:rsidR="005A0836" w:rsidRPr="0034735B">
          <w:rPr>
            <w:rStyle w:val="Hyperlink"/>
            <w:noProof/>
          </w:rPr>
          <w:t>RFP Questionnaire- Private Equity</w:t>
        </w:r>
        <w:r w:rsidR="005A0836">
          <w:rPr>
            <w:noProof/>
            <w:webHidden/>
          </w:rPr>
          <w:tab/>
        </w:r>
        <w:r w:rsidR="005A0836">
          <w:rPr>
            <w:noProof/>
            <w:webHidden/>
          </w:rPr>
          <w:fldChar w:fldCharType="begin"/>
        </w:r>
        <w:r w:rsidR="005A0836">
          <w:rPr>
            <w:noProof/>
            <w:webHidden/>
          </w:rPr>
          <w:instrText xml:space="preserve"> PAGEREF _Toc169086380 \h </w:instrText>
        </w:r>
        <w:r w:rsidR="005A0836">
          <w:rPr>
            <w:noProof/>
            <w:webHidden/>
          </w:rPr>
        </w:r>
        <w:r w:rsidR="005A0836">
          <w:rPr>
            <w:noProof/>
            <w:webHidden/>
          </w:rPr>
          <w:fldChar w:fldCharType="separate"/>
        </w:r>
        <w:r w:rsidR="007D5748">
          <w:rPr>
            <w:noProof/>
            <w:webHidden/>
          </w:rPr>
          <w:t>31</w:t>
        </w:r>
        <w:r w:rsidR="005A0836">
          <w:rPr>
            <w:noProof/>
            <w:webHidden/>
          </w:rPr>
          <w:fldChar w:fldCharType="end"/>
        </w:r>
      </w:hyperlink>
    </w:p>
    <w:p w14:paraId="029FE750" w14:textId="05A8A6CA" w:rsidR="005A0836" w:rsidRDefault="00B424A9">
      <w:pPr>
        <w:pStyle w:val="TOC3"/>
        <w:tabs>
          <w:tab w:val="left" w:pos="1100"/>
          <w:tab w:val="right" w:leader="dot" w:pos="10790"/>
        </w:tabs>
        <w:rPr>
          <w:rFonts w:eastAsiaTheme="minorEastAsia" w:cstheme="minorBidi"/>
          <w:noProof/>
          <w:sz w:val="22"/>
        </w:rPr>
      </w:pPr>
      <w:hyperlink w:anchor="_Toc169086381" w:history="1">
        <w:r w:rsidR="005A0836" w:rsidRPr="0034735B">
          <w:rPr>
            <w:rStyle w:val="Hyperlink"/>
            <w:noProof/>
          </w:rPr>
          <w:t>1.</w:t>
        </w:r>
        <w:r w:rsidR="005A0836">
          <w:rPr>
            <w:rFonts w:eastAsiaTheme="minorEastAsia" w:cstheme="minorBidi"/>
            <w:noProof/>
            <w:sz w:val="22"/>
          </w:rPr>
          <w:tab/>
        </w:r>
        <w:r w:rsidR="005A0836" w:rsidRPr="0034735B">
          <w:rPr>
            <w:rStyle w:val="Hyperlink"/>
            <w:noProof/>
          </w:rPr>
          <w:t>Team</w:t>
        </w:r>
        <w:r w:rsidR="005A0836">
          <w:rPr>
            <w:noProof/>
            <w:webHidden/>
          </w:rPr>
          <w:tab/>
        </w:r>
        <w:r w:rsidR="005A0836">
          <w:rPr>
            <w:noProof/>
            <w:webHidden/>
          </w:rPr>
          <w:fldChar w:fldCharType="begin"/>
        </w:r>
        <w:r w:rsidR="005A0836">
          <w:rPr>
            <w:noProof/>
            <w:webHidden/>
          </w:rPr>
          <w:instrText xml:space="preserve"> PAGEREF _Toc169086381 \h </w:instrText>
        </w:r>
        <w:r w:rsidR="005A0836">
          <w:rPr>
            <w:noProof/>
            <w:webHidden/>
          </w:rPr>
        </w:r>
        <w:r w:rsidR="005A0836">
          <w:rPr>
            <w:noProof/>
            <w:webHidden/>
          </w:rPr>
          <w:fldChar w:fldCharType="separate"/>
        </w:r>
        <w:r w:rsidR="007D5748">
          <w:rPr>
            <w:noProof/>
            <w:webHidden/>
          </w:rPr>
          <w:t>31</w:t>
        </w:r>
        <w:r w:rsidR="005A0836">
          <w:rPr>
            <w:noProof/>
            <w:webHidden/>
          </w:rPr>
          <w:fldChar w:fldCharType="end"/>
        </w:r>
      </w:hyperlink>
    </w:p>
    <w:p w14:paraId="4B79A4C1" w14:textId="2EC8AE90" w:rsidR="005A0836" w:rsidRDefault="00B424A9">
      <w:pPr>
        <w:pStyle w:val="TOC3"/>
        <w:tabs>
          <w:tab w:val="left" w:pos="1100"/>
          <w:tab w:val="right" w:leader="dot" w:pos="10790"/>
        </w:tabs>
        <w:rPr>
          <w:rFonts w:eastAsiaTheme="minorEastAsia" w:cstheme="minorBidi"/>
          <w:noProof/>
          <w:sz w:val="22"/>
        </w:rPr>
      </w:pPr>
      <w:hyperlink w:anchor="_Toc169086382" w:history="1">
        <w:r w:rsidR="005A0836" w:rsidRPr="0034735B">
          <w:rPr>
            <w:rStyle w:val="Hyperlink"/>
            <w:noProof/>
          </w:rPr>
          <w:t>2.</w:t>
        </w:r>
        <w:r w:rsidR="005A0836">
          <w:rPr>
            <w:rFonts w:eastAsiaTheme="minorEastAsia" w:cstheme="minorBidi"/>
            <w:noProof/>
            <w:sz w:val="22"/>
          </w:rPr>
          <w:tab/>
        </w:r>
        <w:r w:rsidR="005A0836" w:rsidRPr="0034735B">
          <w:rPr>
            <w:rStyle w:val="Hyperlink"/>
            <w:noProof/>
          </w:rPr>
          <w:t>Philosophy and Process</w:t>
        </w:r>
        <w:r w:rsidR="005A0836">
          <w:rPr>
            <w:noProof/>
            <w:webHidden/>
          </w:rPr>
          <w:tab/>
        </w:r>
        <w:r w:rsidR="005A0836">
          <w:rPr>
            <w:noProof/>
            <w:webHidden/>
          </w:rPr>
          <w:fldChar w:fldCharType="begin"/>
        </w:r>
        <w:r w:rsidR="005A0836">
          <w:rPr>
            <w:noProof/>
            <w:webHidden/>
          </w:rPr>
          <w:instrText xml:space="preserve"> PAGEREF _Toc169086382 \h </w:instrText>
        </w:r>
        <w:r w:rsidR="005A0836">
          <w:rPr>
            <w:noProof/>
            <w:webHidden/>
          </w:rPr>
        </w:r>
        <w:r w:rsidR="005A0836">
          <w:rPr>
            <w:noProof/>
            <w:webHidden/>
          </w:rPr>
          <w:fldChar w:fldCharType="separate"/>
        </w:r>
        <w:r w:rsidR="007D5748">
          <w:rPr>
            <w:noProof/>
            <w:webHidden/>
          </w:rPr>
          <w:t>31</w:t>
        </w:r>
        <w:r w:rsidR="005A0836">
          <w:rPr>
            <w:noProof/>
            <w:webHidden/>
          </w:rPr>
          <w:fldChar w:fldCharType="end"/>
        </w:r>
      </w:hyperlink>
    </w:p>
    <w:p w14:paraId="14B25EE7" w14:textId="7114FEFF" w:rsidR="005A0836" w:rsidRDefault="00B424A9">
      <w:pPr>
        <w:pStyle w:val="TOC3"/>
        <w:tabs>
          <w:tab w:val="left" w:pos="1100"/>
          <w:tab w:val="right" w:leader="dot" w:pos="10790"/>
        </w:tabs>
        <w:rPr>
          <w:rFonts w:eastAsiaTheme="minorEastAsia" w:cstheme="minorBidi"/>
          <w:noProof/>
          <w:sz w:val="22"/>
        </w:rPr>
      </w:pPr>
      <w:hyperlink w:anchor="_Toc169086383" w:history="1">
        <w:r w:rsidR="005A0836" w:rsidRPr="0034735B">
          <w:rPr>
            <w:rStyle w:val="Hyperlink"/>
            <w:noProof/>
          </w:rPr>
          <w:t>3.</w:t>
        </w:r>
        <w:r w:rsidR="005A0836">
          <w:rPr>
            <w:rFonts w:eastAsiaTheme="minorEastAsia" w:cstheme="minorBidi"/>
            <w:noProof/>
            <w:sz w:val="22"/>
          </w:rPr>
          <w:tab/>
        </w:r>
        <w:r w:rsidR="005A0836" w:rsidRPr="0034735B">
          <w:rPr>
            <w:rStyle w:val="Hyperlink"/>
            <w:noProof/>
          </w:rPr>
          <w:t>Portfolio Evaluation</w:t>
        </w:r>
        <w:r w:rsidR="005A0836">
          <w:rPr>
            <w:noProof/>
            <w:webHidden/>
          </w:rPr>
          <w:tab/>
        </w:r>
        <w:r w:rsidR="005A0836">
          <w:rPr>
            <w:noProof/>
            <w:webHidden/>
          </w:rPr>
          <w:fldChar w:fldCharType="begin"/>
        </w:r>
        <w:r w:rsidR="005A0836">
          <w:rPr>
            <w:noProof/>
            <w:webHidden/>
          </w:rPr>
          <w:instrText xml:space="preserve"> PAGEREF _Toc169086383 \h </w:instrText>
        </w:r>
        <w:r w:rsidR="005A0836">
          <w:rPr>
            <w:noProof/>
            <w:webHidden/>
          </w:rPr>
        </w:r>
        <w:r w:rsidR="005A0836">
          <w:rPr>
            <w:noProof/>
            <w:webHidden/>
          </w:rPr>
          <w:fldChar w:fldCharType="separate"/>
        </w:r>
        <w:r w:rsidR="007D5748">
          <w:rPr>
            <w:noProof/>
            <w:webHidden/>
          </w:rPr>
          <w:t>33</w:t>
        </w:r>
        <w:r w:rsidR="005A0836">
          <w:rPr>
            <w:noProof/>
            <w:webHidden/>
          </w:rPr>
          <w:fldChar w:fldCharType="end"/>
        </w:r>
      </w:hyperlink>
    </w:p>
    <w:p w14:paraId="14EC1689" w14:textId="610F4B2E" w:rsidR="005A0836" w:rsidRDefault="00B424A9">
      <w:pPr>
        <w:pStyle w:val="TOC3"/>
        <w:tabs>
          <w:tab w:val="left" w:pos="1100"/>
          <w:tab w:val="right" w:leader="dot" w:pos="10790"/>
        </w:tabs>
        <w:rPr>
          <w:rFonts w:eastAsiaTheme="minorEastAsia" w:cstheme="minorBidi"/>
          <w:noProof/>
          <w:sz w:val="22"/>
        </w:rPr>
      </w:pPr>
      <w:hyperlink w:anchor="_Toc169086385" w:history="1">
        <w:r w:rsidR="005A0836" w:rsidRPr="0034735B">
          <w:rPr>
            <w:rStyle w:val="Hyperlink"/>
            <w:noProof/>
          </w:rPr>
          <w:t>4.</w:t>
        </w:r>
        <w:r w:rsidR="005A0836">
          <w:rPr>
            <w:rFonts w:eastAsiaTheme="minorEastAsia" w:cstheme="minorBidi"/>
            <w:noProof/>
            <w:sz w:val="22"/>
          </w:rPr>
          <w:tab/>
        </w:r>
        <w:r w:rsidR="005A0836" w:rsidRPr="0034735B">
          <w:rPr>
            <w:rStyle w:val="Hyperlink"/>
            <w:noProof/>
          </w:rPr>
          <w:t>Non-discretionary vs discretionary</w:t>
        </w:r>
        <w:r w:rsidR="005A0836">
          <w:rPr>
            <w:noProof/>
            <w:webHidden/>
          </w:rPr>
          <w:tab/>
        </w:r>
        <w:r w:rsidR="005A0836">
          <w:rPr>
            <w:noProof/>
            <w:webHidden/>
          </w:rPr>
          <w:fldChar w:fldCharType="begin"/>
        </w:r>
        <w:r w:rsidR="005A0836">
          <w:rPr>
            <w:noProof/>
            <w:webHidden/>
          </w:rPr>
          <w:instrText xml:space="preserve"> PAGEREF _Toc169086385 \h </w:instrText>
        </w:r>
        <w:r w:rsidR="005A0836">
          <w:rPr>
            <w:noProof/>
            <w:webHidden/>
          </w:rPr>
        </w:r>
        <w:r w:rsidR="005A0836">
          <w:rPr>
            <w:noProof/>
            <w:webHidden/>
          </w:rPr>
          <w:fldChar w:fldCharType="separate"/>
        </w:r>
        <w:r w:rsidR="007D5748">
          <w:rPr>
            <w:noProof/>
            <w:webHidden/>
          </w:rPr>
          <w:t>33</w:t>
        </w:r>
        <w:r w:rsidR="005A0836">
          <w:rPr>
            <w:noProof/>
            <w:webHidden/>
          </w:rPr>
          <w:fldChar w:fldCharType="end"/>
        </w:r>
      </w:hyperlink>
    </w:p>
    <w:p w14:paraId="4029472F" w14:textId="2F12F56C" w:rsidR="005A0836" w:rsidRDefault="00B424A9">
      <w:pPr>
        <w:pStyle w:val="TOC3"/>
        <w:tabs>
          <w:tab w:val="left" w:pos="1100"/>
          <w:tab w:val="right" w:leader="dot" w:pos="10790"/>
        </w:tabs>
        <w:rPr>
          <w:rFonts w:eastAsiaTheme="minorEastAsia" w:cstheme="minorBidi"/>
          <w:noProof/>
          <w:sz w:val="22"/>
        </w:rPr>
      </w:pPr>
      <w:hyperlink w:anchor="_Toc169086386" w:history="1">
        <w:r w:rsidR="005A0836" w:rsidRPr="0034735B">
          <w:rPr>
            <w:rStyle w:val="Hyperlink"/>
            <w:noProof/>
          </w:rPr>
          <w:t>5.</w:t>
        </w:r>
        <w:r w:rsidR="005A0836">
          <w:rPr>
            <w:rFonts w:eastAsiaTheme="minorEastAsia" w:cstheme="minorBidi"/>
            <w:noProof/>
            <w:sz w:val="22"/>
          </w:rPr>
          <w:tab/>
        </w:r>
        <w:r w:rsidR="005A0836" w:rsidRPr="0034735B">
          <w:rPr>
            <w:rStyle w:val="Hyperlink"/>
            <w:noProof/>
          </w:rPr>
          <w:t>Operational due diligence</w:t>
        </w:r>
        <w:r w:rsidR="005A0836">
          <w:rPr>
            <w:noProof/>
            <w:webHidden/>
          </w:rPr>
          <w:tab/>
        </w:r>
        <w:r w:rsidR="005A0836">
          <w:rPr>
            <w:noProof/>
            <w:webHidden/>
          </w:rPr>
          <w:fldChar w:fldCharType="begin"/>
        </w:r>
        <w:r w:rsidR="005A0836">
          <w:rPr>
            <w:noProof/>
            <w:webHidden/>
          </w:rPr>
          <w:instrText xml:space="preserve"> PAGEREF _Toc169086386 \h </w:instrText>
        </w:r>
        <w:r w:rsidR="005A0836">
          <w:rPr>
            <w:noProof/>
            <w:webHidden/>
          </w:rPr>
        </w:r>
        <w:r w:rsidR="005A0836">
          <w:rPr>
            <w:noProof/>
            <w:webHidden/>
          </w:rPr>
          <w:fldChar w:fldCharType="separate"/>
        </w:r>
        <w:r w:rsidR="007D5748">
          <w:rPr>
            <w:noProof/>
            <w:webHidden/>
          </w:rPr>
          <w:t>33</w:t>
        </w:r>
        <w:r w:rsidR="005A0836">
          <w:rPr>
            <w:noProof/>
            <w:webHidden/>
          </w:rPr>
          <w:fldChar w:fldCharType="end"/>
        </w:r>
      </w:hyperlink>
    </w:p>
    <w:p w14:paraId="0A9C9F82" w14:textId="6D558C84" w:rsidR="005A0836" w:rsidRDefault="00B424A9">
      <w:pPr>
        <w:pStyle w:val="TOC3"/>
        <w:tabs>
          <w:tab w:val="left" w:pos="1100"/>
          <w:tab w:val="right" w:leader="dot" w:pos="10790"/>
        </w:tabs>
        <w:rPr>
          <w:rFonts w:eastAsiaTheme="minorEastAsia" w:cstheme="minorBidi"/>
          <w:noProof/>
          <w:sz w:val="22"/>
        </w:rPr>
      </w:pPr>
      <w:hyperlink w:anchor="_Toc169086387" w:history="1">
        <w:r w:rsidR="005A0836" w:rsidRPr="0034735B">
          <w:rPr>
            <w:rStyle w:val="Hyperlink"/>
            <w:noProof/>
          </w:rPr>
          <w:t>6.</w:t>
        </w:r>
        <w:r w:rsidR="005A0836">
          <w:rPr>
            <w:rFonts w:eastAsiaTheme="minorEastAsia" w:cstheme="minorBidi"/>
            <w:noProof/>
            <w:sz w:val="22"/>
          </w:rPr>
          <w:tab/>
        </w:r>
        <w:r w:rsidR="005A0836" w:rsidRPr="0034735B">
          <w:rPr>
            <w:rStyle w:val="Hyperlink"/>
            <w:noProof/>
          </w:rPr>
          <w:t>Client Portal</w:t>
        </w:r>
        <w:r w:rsidR="005A0836">
          <w:rPr>
            <w:noProof/>
            <w:webHidden/>
          </w:rPr>
          <w:tab/>
        </w:r>
        <w:r w:rsidR="005A0836">
          <w:rPr>
            <w:noProof/>
            <w:webHidden/>
          </w:rPr>
          <w:fldChar w:fldCharType="begin"/>
        </w:r>
        <w:r w:rsidR="005A0836">
          <w:rPr>
            <w:noProof/>
            <w:webHidden/>
          </w:rPr>
          <w:instrText xml:space="preserve"> PAGEREF _Toc169086387 \h </w:instrText>
        </w:r>
        <w:r w:rsidR="005A0836">
          <w:rPr>
            <w:noProof/>
            <w:webHidden/>
          </w:rPr>
        </w:r>
        <w:r w:rsidR="005A0836">
          <w:rPr>
            <w:noProof/>
            <w:webHidden/>
          </w:rPr>
          <w:fldChar w:fldCharType="separate"/>
        </w:r>
        <w:r w:rsidR="007D5748">
          <w:rPr>
            <w:noProof/>
            <w:webHidden/>
          </w:rPr>
          <w:t>34</w:t>
        </w:r>
        <w:r w:rsidR="005A0836">
          <w:rPr>
            <w:noProof/>
            <w:webHidden/>
          </w:rPr>
          <w:fldChar w:fldCharType="end"/>
        </w:r>
      </w:hyperlink>
    </w:p>
    <w:p w14:paraId="359FF201" w14:textId="73DD13B5" w:rsidR="005A0836" w:rsidRDefault="00B424A9">
      <w:pPr>
        <w:pStyle w:val="TOC3"/>
        <w:tabs>
          <w:tab w:val="left" w:pos="1100"/>
          <w:tab w:val="right" w:leader="dot" w:pos="10790"/>
        </w:tabs>
        <w:rPr>
          <w:rFonts w:eastAsiaTheme="minorEastAsia" w:cstheme="minorBidi"/>
          <w:noProof/>
          <w:sz w:val="22"/>
        </w:rPr>
      </w:pPr>
      <w:hyperlink w:anchor="_Toc169086388" w:history="1">
        <w:r w:rsidR="005A0836" w:rsidRPr="0034735B">
          <w:rPr>
            <w:rStyle w:val="Hyperlink"/>
            <w:noProof/>
          </w:rPr>
          <w:t>7.</w:t>
        </w:r>
        <w:r w:rsidR="005A0836">
          <w:rPr>
            <w:rFonts w:eastAsiaTheme="minorEastAsia" w:cstheme="minorBidi"/>
            <w:noProof/>
            <w:sz w:val="22"/>
          </w:rPr>
          <w:tab/>
        </w:r>
        <w:r w:rsidR="005A0836" w:rsidRPr="0034735B">
          <w:rPr>
            <w:rStyle w:val="Hyperlink"/>
            <w:noProof/>
          </w:rPr>
          <w:t>Performance</w:t>
        </w:r>
        <w:r w:rsidR="005A0836">
          <w:rPr>
            <w:noProof/>
            <w:webHidden/>
          </w:rPr>
          <w:tab/>
        </w:r>
        <w:r w:rsidR="005A0836">
          <w:rPr>
            <w:noProof/>
            <w:webHidden/>
          </w:rPr>
          <w:fldChar w:fldCharType="begin"/>
        </w:r>
        <w:r w:rsidR="005A0836">
          <w:rPr>
            <w:noProof/>
            <w:webHidden/>
          </w:rPr>
          <w:instrText xml:space="preserve"> PAGEREF _Toc169086388 \h </w:instrText>
        </w:r>
        <w:r w:rsidR="005A0836">
          <w:rPr>
            <w:noProof/>
            <w:webHidden/>
          </w:rPr>
        </w:r>
        <w:r w:rsidR="005A0836">
          <w:rPr>
            <w:noProof/>
            <w:webHidden/>
          </w:rPr>
          <w:fldChar w:fldCharType="separate"/>
        </w:r>
        <w:r w:rsidR="007D5748">
          <w:rPr>
            <w:noProof/>
            <w:webHidden/>
          </w:rPr>
          <w:t>34</w:t>
        </w:r>
        <w:r w:rsidR="005A0836">
          <w:rPr>
            <w:noProof/>
            <w:webHidden/>
          </w:rPr>
          <w:fldChar w:fldCharType="end"/>
        </w:r>
      </w:hyperlink>
    </w:p>
    <w:p w14:paraId="5413D78B" w14:textId="3C17C29B" w:rsidR="005A0836" w:rsidRDefault="00B424A9">
      <w:pPr>
        <w:pStyle w:val="TOC3"/>
        <w:tabs>
          <w:tab w:val="left" w:pos="1100"/>
          <w:tab w:val="right" w:leader="dot" w:pos="10790"/>
        </w:tabs>
        <w:rPr>
          <w:rFonts w:eastAsiaTheme="minorEastAsia" w:cstheme="minorBidi"/>
          <w:noProof/>
          <w:sz w:val="22"/>
        </w:rPr>
      </w:pPr>
      <w:hyperlink w:anchor="_Toc169086389" w:history="1">
        <w:r w:rsidR="005A0836" w:rsidRPr="0034735B">
          <w:rPr>
            <w:rStyle w:val="Hyperlink"/>
            <w:noProof/>
          </w:rPr>
          <w:t>8.</w:t>
        </w:r>
        <w:r w:rsidR="005A0836">
          <w:rPr>
            <w:rFonts w:eastAsiaTheme="minorEastAsia" w:cstheme="minorBidi"/>
            <w:noProof/>
            <w:sz w:val="22"/>
          </w:rPr>
          <w:tab/>
        </w:r>
        <w:r w:rsidR="005A0836" w:rsidRPr="0034735B">
          <w:rPr>
            <w:rStyle w:val="Hyperlink"/>
            <w:noProof/>
          </w:rPr>
          <w:t>Reporting</w:t>
        </w:r>
        <w:r w:rsidR="005A0836">
          <w:rPr>
            <w:noProof/>
            <w:webHidden/>
          </w:rPr>
          <w:tab/>
        </w:r>
        <w:r w:rsidR="005A0836">
          <w:rPr>
            <w:noProof/>
            <w:webHidden/>
          </w:rPr>
          <w:fldChar w:fldCharType="begin"/>
        </w:r>
        <w:r w:rsidR="005A0836">
          <w:rPr>
            <w:noProof/>
            <w:webHidden/>
          </w:rPr>
          <w:instrText xml:space="preserve"> PAGEREF _Toc169086389 \h </w:instrText>
        </w:r>
        <w:r w:rsidR="005A0836">
          <w:rPr>
            <w:noProof/>
            <w:webHidden/>
          </w:rPr>
        </w:r>
        <w:r w:rsidR="005A0836">
          <w:rPr>
            <w:noProof/>
            <w:webHidden/>
          </w:rPr>
          <w:fldChar w:fldCharType="separate"/>
        </w:r>
        <w:r w:rsidR="007D5748">
          <w:rPr>
            <w:noProof/>
            <w:webHidden/>
          </w:rPr>
          <w:t>34</w:t>
        </w:r>
        <w:r w:rsidR="005A0836">
          <w:rPr>
            <w:noProof/>
            <w:webHidden/>
          </w:rPr>
          <w:fldChar w:fldCharType="end"/>
        </w:r>
      </w:hyperlink>
    </w:p>
    <w:p w14:paraId="1840DEC4" w14:textId="43A4D9C0" w:rsidR="005A0836" w:rsidRDefault="00B424A9">
      <w:pPr>
        <w:pStyle w:val="TOC1"/>
        <w:tabs>
          <w:tab w:val="right" w:leader="dot" w:pos="10790"/>
        </w:tabs>
        <w:rPr>
          <w:rFonts w:eastAsiaTheme="minorEastAsia" w:cstheme="minorBidi"/>
          <w:noProof/>
          <w:sz w:val="22"/>
        </w:rPr>
      </w:pPr>
      <w:hyperlink w:anchor="_Toc169086390" w:history="1">
        <w:r w:rsidR="005A0836" w:rsidRPr="0034735B">
          <w:rPr>
            <w:rStyle w:val="Hyperlink"/>
            <w:noProof/>
          </w:rPr>
          <w:t>Fee Proposal</w:t>
        </w:r>
        <w:r w:rsidR="005A0836">
          <w:rPr>
            <w:noProof/>
            <w:webHidden/>
          </w:rPr>
          <w:tab/>
        </w:r>
        <w:r w:rsidR="005A0836">
          <w:rPr>
            <w:noProof/>
            <w:webHidden/>
          </w:rPr>
          <w:fldChar w:fldCharType="begin"/>
        </w:r>
        <w:r w:rsidR="005A0836">
          <w:rPr>
            <w:noProof/>
            <w:webHidden/>
          </w:rPr>
          <w:instrText xml:space="preserve"> PAGEREF _Toc169086390 \h </w:instrText>
        </w:r>
        <w:r w:rsidR="005A0836">
          <w:rPr>
            <w:noProof/>
            <w:webHidden/>
          </w:rPr>
        </w:r>
        <w:r w:rsidR="005A0836">
          <w:rPr>
            <w:noProof/>
            <w:webHidden/>
          </w:rPr>
          <w:fldChar w:fldCharType="separate"/>
        </w:r>
        <w:r w:rsidR="007D5748">
          <w:rPr>
            <w:noProof/>
            <w:webHidden/>
          </w:rPr>
          <w:t>35</w:t>
        </w:r>
        <w:r w:rsidR="005A0836">
          <w:rPr>
            <w:noProof/>
            <w:webHidden/>
          </w:rPr>
          <w:fldChar w:fldCharType="end"/>
        </w:r>
      </w:hyperlink>
    </w:p>
    <w:p w14:paraId="0BAED4EE" w14:textId="0FCAA7F9" w:rsidR="005A0836" w:rsidRDefault="00B424A9">
      <w:pPr>
        <w:pStyle w:val="TOC1"/>
        <w:tabs>
          <w:tab w:val="right" w:leader="dot" w:pos="10790"/>
        </w:tabs>
        <w:rPr>
          <w:rFonts w:eastAsiaTheme="minorEastAsia" w:cstheme="minorBidi"/>
          <w:noProof/>
          <w:sz w:val="22"/>
        </w:rPr>
      </w:pPr>
      <w:hyperlink w:anchor="_Toc169086391" w:history="1">
        <w:r w:rsidR="005A0836" w:rsidRPr="0034735B">
          <w:rPr>
            <w:rStyle w:val="Hyperlink"/>
            <w:noProof/>
          </w:rPr>
          <w:t>Appendices</w:t>
        </w:r>
        <w:r w:rsidR="005A0836">
          <w:rPr>
            <w:noProof/>
            <w:webHidden/>
          </w:rPr>
          <w:tab/>
        </w:r>
        <w:r w:rsidR="005A0836">
          <w:rPr>
            <w:noProof/>
            <w:webHidden/>
          </w:rPr>
          <w:fldChar w:fldCharType="begin"/>
        </w:r>
        <w:r w:rsidR="005A0836">
          <w:rPr>
            <w:noProof/>
            <w:webHidden/>
          </w:rPr>
          <w:instrText xml:space="preserve"> PAGEREF _Toc169086391 \h </w:instrText>
        </w:r>
        <w:r w:rsidR="005A0836">
          <w:rPr>
            <w:noProof/>
            <w:webHidden/>
          </w:rPr>
        </w:r>
        <w:r w:rsidR="005A0836">
          <w:rPr>
            <w:noProof/>
            <w:webHidden/>
          </w:rPr>
          <w:fldChar w:fldCharType="separate"/>
        </w:r>
        <w:r w:rsidR="007D5748">
          <w:rPr>
            <w:noProof/>
            <w:webHidden/>
          </w:rPr>
          <w:t>36</w:t>
        </w:r>
        <w:r w:rsidR="005A0836">
          <w:rPr>
            <w:noProof/>
            <w:webHidden/>
          </w:rPr>
          <w:fldChar w:fldCharType="end"/>
        </w:r>
      </w:hyperlink>
    </w:p>
    <w:p w14:paraId="29C276BB" w14:textId="4D2B6C20" w:rsidR="008C4124" w:rsidRDefault="008C4124" w:rsidP="0023789D">
      <w:pPr>
        <w:pStyle w:val="Heading1"/>
      </w:pPr>
      <w:r>
        <w:fldChar w:fldCharType="end"/>
      </w:r>
    </w:p>
    <w:p w14:paraId="6CD37EA7" w14:textId="77777777" w:rsidR="008C4124" w:rsidRDefault="008C4124">
      <w:pPr>
        <w:spacing w:before="0" w:after="160" w:line="259" w:lineRule="auto"/>
        <w:jc w:val="left"/>
        <w:rPr>
          <w:rFonts w:ascii="Calibri" w:eastAsiaTheme="majorEastAsia" w:hAnsi="Calibri" w:cstheme="majorBidi"/>
          <w:color w:val="2F5496" w:themeColor="accent1" w:themeShade="BF"/>
          <w:sz w:val="28"/>
          <w:szCs w:val="32"/>
        </w:rPr>
      </w:pPr>
      <w:r>
        <w:br w:type="page"/>
      </w:r>
    </w:p>
    <w:p w14:paraId="22DCFDFA" w14:textId="1C7BA7F0" w:rsidR="0023789D" w:rsidRPr="0023789D" w:rsidRDefault="0023789D" w:rsidP="0023789D">
      <w:pPr>
        <w:pStyle w:val="Heading1"/>
      </w:pPr>
      <w:bookmarkStart w:id="6" w:name="_Toc169086338"/>
      <w:r w:rsidRPr="0023789D">
        <w:lastRenderedPageBreak/>
        <w:t>Introduction</w:t>
      </w:r>
      <w:bookmarkEnd w:id="1"/>
      <w:bookmarkEnd w:id="2"/>
      <w:bookmarkEnd w:id="3"/>
      <w:bookmarkEnd w:id="4"/>
      <w:bookmarkEnd w:id="5"/>
      <w:bookmarkEnd w:id="6"/>
    </w:p>
    <w:p w14:paraId="1308329F" w14:textId="77777777" w:rsidR="0023789D" w:rsidRPr="0023789D" w:rsidRDefault="0023789D" w:rsidP="0023789D">
      <w:pPr>
        <w:pStyle w:val="Heading2"/>
      </w:pPr>
      <w:bookmarkStart w:id="7" w:name="_Toc168565149"/>
      <w:bookmarkStart w:id="8" w:name="_Toc168669271"/>
      <w:bookmarkStart w:id="9" w:name="_Toc168927404"/>
      <w:bookmarkStart w:id="10" w:name="_Toc168928931"/>
      <w:bookmarkStart w:id="11" w:name="_Toc169086339"/>
      <w:r w:rsidRPr="0023789D">
        <w:t>Overview of Request for Consulting Services</w:t>
      </w:r>
      <w:bookmarkEnd w:id="7"/>
      <w:bookmarkEnd w:id="8"/>
      <w:bookmarkEnd w:id="9"/>
      <w:bookmarkEnd w:id="10"/>
      <w:bookmarkEnd w:id="11"/>
    </w:p>
    <w:p w14:paraId="48A6FAFE" w14:textId="73B1D36B" w:rsidR="0023789D" w:rsidRDefault="0023789D" w:rsidP="0023789D">
      <w:r w:rsidRPr="00010424">
        <w:t>The Nebraska Investment Council (“the Council”) is requesting proposals from investment</w:t>
      </w:r>
      <w:r w:rsidRPr="001671E7">
        <w:t xml:space="preserve"> consulting firms to provide general investment consulting services across all major asset classes, periodic asset liability studies, and performance measurement services. </w:t>
      </w:r>
      <w:r>
        <w:t xml:space="preserve"> The Council </w:t>
      </w:r>
      <w:r w:rsidR="00010424">
        <w:t xml:space="preserve">currently utilizes a general nondiscretionary </w:t>
      </w:r>
      <w:r w:rsidR="00D21AD9">
        <w:t>advisor</w:t>
      </w:r>
      <w:r w:rsidR="00010424">
        <w:t xml:space="preserve"> but</w:t>
      </w:r>
      <w:r>
        <w:t xml:space="preserve"> w</w:t>
      </w:r>
      <w:r w:rsidRPr="001671E7">
        <w:t xml:space="preserve">ill consider specialty consulting firms for </w:t>
      </w:r>
      <w:r>
        <w:t xml:space="preserve">real assets and private equity.  The Council </w:t>
      </w:r>
      <w:r w:rsidR="00010424">
        <w:t xml:space="preserve">may consider </w:t>
      </w:r>
      <w:r w:rsidR="00D21AD9">
        <w:t>a discretionary manager model depending on the case made</w:t>
      </w:r>
      <w:r w:rsidRPr="001671E7">
        <w:t xml:space="preserve">. </w:t>
      </w:r>
      <w:r w:rsidR="00010424">
        <w:t xml:space="preserve"> </w:t>
      </w:r>
      <w:r>
        <w:t xml:space="preserve">Firms may submit individual or combined proposals for 1) </w:t>
      </w:r>
      <w:r w:rsidR="00010424">
        <w:t>g</w:t>
      </w:r>
      <w:r>
        <w:t xml:space="preserve">eneral </w:t>
      </w:r>
      <w:r w:rsidR="00010424">
        <w:t>c</w:t>
      </w:r>
      <w:r>
        <w:t xml:space="preserve">onsulting and </w:t>
      </w:r>
      <w:r w:rsidR="00010424">
        <w:t>p</w:t>
      </w:r>
      <w:r>
        <w:t xml:space="preserve">erformance </w:t>
      </w:r>
      <w:r w:rsidR="00010424">
        <w:t>m</w:t>
      </w:r>
      <w:r>
        <w:t xml:space="preserve">easurement, 2) </w:t>
      </w:r>
      <w:r w:rsidR="00010424">
        <w:t>r</w:t>
      </w:r>
      <w:r>
        <w:t xml:space="preserve">eal </w:t>
      </w:r>
      <w:r w:rsidR="00010424">
        <w:t>a</w:t>
      </w:r>
      <w:r>
        <w:t xml:space="preserve">ssets </w:t>
      </w:r>
      <w:r w:rsidR="00010424">
        <w:t xml:space="preserve">nondiscretionary </w:t>
      </w:r>
      <w:r w:rsidR="00D21AD9">
        <w:t>and/</w:t>
      </w:r>
      <w:r w:rsidR="00010424">
        <w:t xml:space="preserve">or </w:t>
      </w:r>
      <w:r w:rsidR="00D21AD9">
        <w:t>discretionary</w:t>
      </w:r>
      <w:r>
        <w:t xml:space="preserve"> and 3) </w:t>
      </w:r>
      <w:r w:rsidR="00010424">
        <w:t>p</w:t>
      </w:r>
      <w:r>
        <w:t xml:space="preserve">rivate </w:t>
      </w:r>
      <w:r w:rsidR="00010424">
        <w:t>e</w:t>
      </w:r>
      <w:r>
        <w:t xml:space="preserve">quity </w:t>
      </w:r>
      <w:r w:rsidR="00010424">
        <w:t xml:space="preserve">nondiscretionary </w:t>
      </w:r>
      <w:r w:rsidR="00D21AD9">
        <w:t>and/</w:t>
      </w:r>
      <w:r w:rsidR="00010424">
        <w:t xml:space="preserve">or </w:t>
      </w:r>
      <w:r w:rsidR="00D21AD9">
        <w:t>discretionary</w:t>
      </w:r>
      <w:r>
        <w:t xml:space="preserve">). </w:t>
      </w:r>
      <w:r w:rsidR="00010424">
        <w:t xml:space="preserve"> </w:t>
      </w:r>
      <w:r>
        <w:t>A single firm or mu</w:t>
      </w:r>
      <w:r w:rsidRPr="001671E7">
        <w:t xml:space="preserve">ltiple firms may be considered and/or hired for the services required.  </w:t>
      </w:r>
    </w:p>
    <w:p w14:paraId="48F7AE2D" w14:textId="77777777" w:rsidR="0023789D" w:rsidRPr="00F852B9" w:rsidRDefault="0023789D" w:rsidP="0023789D"/>
    <w:p w14:paraId="60E1CE43" w14:textId="6622F855" w:rsidR="0023789D" w:rsidRDefault="0023789D" w:rsidP="0023789D">
      <w:r w:rsidRPr="00F852B9">
        <w:t>There is no expressed or implied obligation for</w:t>
      </w:r>
      <w:r w:rsidR="00010424">
        <w:t xml:space="preserve"> the Council </w:t>
      </w:r>
      <w:r w:rsidRPr="00F852B9">
        <w:t>to reimburse responding firms for any expenses incurred in preparing proposals in response to this request</w:t>
      </w:r>
      <w:r w:rsidR="00BF0EF4" w:rsidRPr="00BF0EF4">
        <w:t xml:space="preserve"> </w:t>
      </w:r>
      <w:r w:rsidR="00BF0EF4">
        <w:t>or any other costs incurred in anticipation of being awarded a contract</w:t>
      </w:r>
      <w:r w:rsidRPr="00F852B9">
        <w:t>.</w:t>
      </w:r>
    </w:p>
    <w:p w14:paraId="51B2B8FB" w14:textId="77777777" w:rsidR="0023789D" w:rsidRPr="00F852B9" w:rsidRDefault="0023789D" w:rsidP="0023789D"/>
    <w:p w14:paraId="6D5485C9" w14:textId="1F265A24" w:rsidR="00BF0EF4" w:rsidRDefault="00BF0EF4" w:rsidP="00BF0EF4">
      <w:pPr>
        <w:pStyle w:val="Heading2"/>
      </w:pPr>
      <w:bookmarkStart w:id="12" w:name="_Toc168669272"/>
      <w:bookmarkStart w:id="13" w:name="_Toc168927405"/>
      <w:bookmarkStart w:id="14" w:name="_Toc168928932"/>
      <w:bookmarkStart w:id="15" w:name="_Toc169086340"/>
      <w:r>
        <w:t>RFP Timeline</w:t>
      </w:r>
      <w:bookmarkEnd w:id="12"/>
      <w:bookmarkEnd w:id="13"/>
      <w:bookmarkEnd w:id="14"/>
      <w:bookmarkEnd w:id="15"/>
    </w:p>
    <w:p w14:paraId="37A17027" w14:textId="02B0FBE6" w:rsidR="00BF0EF4" w:rsidRDefault="00BF0EF4" w:rsidP="00BF0EF4">
      <w:pPr>
        <w:pStyle w:val="BodyText"/>
      </w:pPr>
      <w:r>
        <w:t>The following is the expected timeline, but the Council may change as needed.</w:t>
      </w:r>
    </w:p>
    <w:p w14:paraId="47584BAE" w14:textId="77777777" w:rsidR="00BF0EF4" w:rsidRDefault="00BF0EF4" w:rsidP="00BF0EF4">
      <w:pPr>
        <w:ind w:left="450"/>
      </w:pPr>
    </w:p>
    <w:tbl>
      <w:tblPr>
        <w:tblStyle w:val="TableGrid"/>
        <w:tblW w:w="0" w:type="auto"/>
        <w:tblInd w:w="715" w:type="dxa"/>
        <w:tblLook w:val="04A0" w:firstRow="1" w:lastRow="0" w:firstColumn="1" w:lastColumn="0" w:noHBand="0" w:noVBand="1"/>
      </w:tblPr>
      <w:tblGrid>
        <w:gridCol w:w="4675"/>
        <w:gridCol w:w="4675"/>
      </w:tblGrid>
      <w:tr w:rsidR="00B73850" w:rsidRPr="00B73850" w14:paraId="50495937" w14:textId="77777777" w:rsidTr="00B73850">
        <w:tc>
          <w:tcPr>
            <w:tcW w:w="4675" w:type="dxa"/>
            <w:shd w:val="clear" w:color="auto" w:fill="2E74B5" w:themeFill="accent5" w:themeFillShade="BF"/>
          </w:tcPr>
          <w:p w14:paraId="215C1EF1" w14:textId="77777777" w:rsidR="00BF0EF4" w:rsidRPr="00B73850" w:rsidRDefault="00BF0EF4" w:rsidP="00212665">
            <w:pPr>
              <w:rPr>
                <w:color w:val="FFFFFF" w:themeColor="background1"/>
              </w:rPr>
            </w:pPr>
            <w:r w:rsidRPr="00B73850">
              <w:rPr>
                <w:color w:val="FFFFFF" w:themeColor="background1"/>
              </w:rPr>
              <w:t>Activity</w:t>
            </w:r>
          </w:p>
        </w:tc>
        <w:tc>
          <w:tcPr>
            <w:tcW w:w="4675" w:type="dxa"/>
            <w:shd w:val="clear" w:color="auto" w:fill="2E74B5" w:themeFill="accent5" w:themeFillShade="BF"/>
          </w:tcPr>
          <w:p w14:paraId="661BB706" w14:textId="77777777" w:rsidR="00BF0EF4" w:rsidRPr="00B73850" w:rsidRDefault="00BF0EF4" w:rsidP="00212665">
            <w:pPr>
              <w:rPr>
                <w:color w:val="FFFFFF" w:themeColor="background1"/>
              </w:rPr>
            </w:pPr>
            <w:r w:rsidRPr="00B73850">
              <w:rPr>
                <w:color w:val="FFFFFF" w:themeColor="background1"/>
              </w:rPr>
              <w:t>Expected Date</w:t>
            </w:r>
          </w:p>
        </w:tc>
      </w:tr>
      <w:tr w:rsidR="00BF0EF4" w14:paraId="2FF88C6A" w14:textId="77777777" w:rsidTr="009222B8">
        <w:tc>
          <w:tcPr>
            <w:tcW w:w="4675" w:type="dxa"/>
          </w:tcPr>
          <w:p w14:paraId="28F06C5F" w14:textId="77777777" w:rsidR="00BF0EF4" w:rsidRDefault="00BF0EF4" w:rsidP="00212665">
            <w:r>
              <w:t>Release RFP</w:t>
            </w:r>
          </w:p>
        </w:tc>
        <w:tc>
          <w:tcPr>
            <w:tcW w:w="4675" w:type="dxa"/>
          </w:tcPr>
          <w:p w14:paraId="2A7A46BD" w14:textId="09EECEB2" w:rsidR="00BF0EF4" w:rsidRDefault="00BF0EF4" w:rsidP="00212665">
            <w:r>
              <w:t>June 13, 2</w:t>
            </w:r>
            <w:r w:rsidR="00C634B0">
              <w:t>0</w:t>
            </w:r>
            <w:r>
              <w:t>24</w:t>
            </w:r>
          </w:p>
        </w:tc>
      </w:tr>
      <w:tr w:rsidR="00BF0EF4" w14:paraId="6A315A0D" w14:textId="77777777" w:rsidTr="009222B8">
        <w:tc>
          <w:tcPr>
            <w:tcW w:w="4675" w:type="dxa"/>
          </w:tcPr>
          <w:p w14:paraId="6D2F8A7C" w14:textId="77777777" w:rsidR="00BF0EF4" w:rsidRDefault="00BF0EF4" w:rsidP="00212665">
            <w:r>
              <w:t>Respondent’s Inquiry Period Ends</w:t>
            </w:r>
          </w:p>
        </w:tc>
        <w:tc>
          <w:tcPr>
            <w:tcW w:w="4675" w:type="dxa"/>
          </w:tcPr>
          <w:p w14:paraId="53E097EE" w14:textId="77777777" w:rsidR="00BF0EF4" w:rsidRDefault="00BF0EF4" w:rsidP="00212665">
            <w:r>
              <w:t>June 21, 2024, 4:00 pm (CT)</w:t>
            </w:r>
          </w:p>
        </w:tc>
      </w:tr>
      <w:tr w:rsidR="00BF0EF4" w14:paraId="3D3151EA" w14:textId="77777777" w:rsidTr="009222B8">
        <w:tc>
          <w:tcPr>
            <w:tcW w:w="4675" w:type="dxa"/>
          </w:tcPr>
          <w:p w14:paraId="0258A7B4" w14:textId="77777777" w:rsidR="00BF0EF4" w:rsidRDefault="00BF0EF4" w:rsidP="00212665">
            <w:r>
              <w:t xml:space="preserve">Answers to Inquiries </w:t>
            </w:r>
          </w:p>
        </w:tc>
        <w:tc>
          <w:tcPr>
            <w:tcW w:w="4675" w:type="dxa"/>
          </w:tcPr>
          <w:p w14:paraId="1E2644FD" w14:textId="77777777" w:rsidR="00BF0EF4" w:rsidRDefault="00BF0EF4" w:rsidP="00212665">
            <w:r>
              <w:t>July 5, 2024</w:t>
            </w:r>
          </w:p>
        </w:tc>
      </w:tr>
      <w:tr w:rsidR="00BF0EF4" w14:paraId="1DD95864" w14:textId="77777777" w:rsidTr="009222B8">
        <w:tc>
          <w:tcPr>
            <w:tcW w:w="4675" w:type="dxa"/>
          </w:tcPr>
          <w:p w14:paraId="28204ABC" w14:textId="77777777" w:rsidR="00BF0EF4" w:rsidRDefault="00BF0EF4" w:rsidP="00212665">
            <w:r>
              <w:t>Respondent RFP Submission Due</w:t>
            </w:r>
          </w:p>
        </w:tc>
        <w:tc>
          <w:tcPr>
            <w:tcW w:w="4675" w:type="dxa"/>
          </w:tcPr>
          <w:p w14:paraId="79DFE822" w14:textId="77777777" w:rsidR="00BF0EF4" w:rsidRDefault="00BF0EF4" w:rsidP="00212665">
            <w:r>
              <w:t>July 19, 2024, 4:00 pm (CT)</w:t>
            </w:r>
          </w:p>
        </w:tc>
      </w:tr>
      <w:tr w:rsidR="00BF0EF4" w14:paraId="70F3BC0D" w14:textId="77777777" w:rsidTr="009222B8">
        <w:tc>
          <w:tcPr>
            <w:tcW w:w="4675" w:type="dxa"/>
          </w:tcPr>
          <w:p w14:paraId="3620A781" w14:textId="77777777" w:rsidR="00BF0EF4" w:rsidRDefault="00BF0EF4" w:rsidP="00212665">
            <w:r>
              <w:t>Semi-finalist Presentation</w:t>
            </w:r>
          </w:p>
        </w:tc>
        <w:tc>
          <w:tcPr>
            <w:tcW w:w="4675" w:type="dxa"/>
          </w:tcPr>
          <w:p w14:paraId="1DC6DC07" w14:textId="77777777" w:rsidR="00BF0EF4" w:rsidRDefault="00BF0EF4" w:rsidP="00212665">
            <w:r>
              <w:t>Last two weeks of August 2024</w:t>
            </w:r>
          </w:p>
        </w:tc>
      </w:tr>
      <w:tr w:rsidR="00BF0EF4" w14:paraId="2F3D8B17" w14:textId="77777777" w:rsidTr="009222B8">
        <w:tc>
          <w:tcPr>
            <w:tcW w:w="4675" w:type="dxa"/>
          </w:tcPr>
          <w:p w14:paraId="518231D0" w14:textId="77777777" w:rsidR="00BF0EF4" w:rsidRDefault="00BF0EF4" w:rsidP="00212665">
            <w:r>
              <w:t>Finalist Presentation</w:t>
            </w:r>
          </w:p>
        </w:tc>
        <w:tc>
          <w:tcPr>
            <w:tcW w:w="4675" w:type="dxa"/>
          </w:tcPr>
          <w:p w14:paraId="0ABDD268" w14:textId="77777777" w:rsidR="00BF0EF4" w:rsidRDefault="00BF0EF4" w:rsidP="00212665">
            <w:r>
              <w:t>September 11, 2024</w:t>
            </w:r>
          </w:p>
        </w:tc>
      </w:tr>
    </w:tbl>
    <w:p w14:paraId="670DCABE" w14:textId="77777777" w:rsidR="00BF0EF4" w:rsidRPr="00C332C2" w:rsidRDefault="00BF0EF4" w:rsidP="00BF0EF4">
      <w:pPr>
        <w:ind w:left="450"/>
      </w:pPr>
    </w:p>
    <w:p w14:paraId="233400A7" w14:textId="64047566" w:rsidR="00BF0EF4" w:rsidRDefault="00BF0EF4" w:rsidP="00BF0EF4">
      <w:pPr>
        <w:pStyle w:val="BodyText"/>
      </w:pPr>
      <w:r>
        <w:t xml:space="preserve">All proposals made in response to this </w:t>
      </w:r>
      <w:r w:rsidR="00CA136C">
        <w:t xml:space="preserve">Request </w:t>
      </w:r>
      <w:proofErr w:type="gramStart"/>
      <w:r w:rsidR="00CA136C">
        <w:t>For</w:t>
      </w:r>
      <w:proofErr w:type="gramEnd"/>
      <w:r w:rsidR="00CA136C">
        <w:t xml:space="preserve"> Proposal (</w:t>
      </w:r>
      <w:r>
        <w:t>RFP</w:t>
      </w:r>
      <w:r w:rsidR="00CA136C">
        <w:t>)</w:t>
      </w:r>
      <w:r>
        <w:t xml:space="preserve"> must remain open and in effect for a period of not less than 180 days after the due date specified.  Any proposal accepted by the Council for the purpose of contract negotiations shall remain valid until superseded by a contract or until rejected by the Council.</w:t>
      </w:r>
    </w:p>
    <w:p w14:paraId="2F0569AA" w14:textId="54082262" w:rsidR="006C61B4" w:rsidRDefault="006C61B4" w:rsidP="00BF0EF4">
      <w:pPr>
        <w:pStyle w:val="BodyText"/>
      </w:pPr>
    </w:p>
    <w:p w14:paraId="571BE490" w14:textId="099CEA55" w:rsidR="00855197" w:rsidRDefault="00855197" w:rsidP="00855197">
      <w:pPr>
        <w:pStyle w:val="Heading2"/>
      </w:pPr>
      <w:bookmarkStart w:id="16" w:name="_Toc168669273"/>
      <w:bookmarkStart w:id="17" w:name="_Toc168927406"/>
      <w:bookmarkStart w:id="18" w:name="_Toc168928933"/>
      <w:bookmarkStart w:id="19" w:name="_Toc169086341"/>
      <w:r>
        <w:t>Selection Process</w:t>
      </w:r>
      <w:bookmarkEnd w:id="16"/>
      <w:bookmarkEnd w:id="17"/>
      <w:bookmarkEnd w:id="18"/>
      <w:bookmarkEnd w:id="19"/>
    </w:p>
    <w:p w14:paraId="40C8EAAA" w14:textId="0435325A" w:rsidR="00855197" w:rsidRDefault="00855197" w:rsidP="00855197">
      <w:r>
        <w:t>The Council</w:t>
      </w:r>
      <w:r w:rsidRPr="00CC52F9">
        <w:t xml:space="preserve"> reserves the right to award this contract to the firm(s) which, in its sole opinion, will provide the best match to the requirements of the RFP.</w:t>
      </w:r>
      <w:r>
        <w:t xml:space="preserve"> </w:t>
      </w:r>
      <w:r w:rsidRPr="00CC52F9">
        <w:t xml:space="preserve"> </w:t>
      </w:r>
      <w:r>
        <w:t>The Council</w:t>
      </w:r>
      <w:r w:rsidRPr="00F852B9">
        <w:t xml:space="preserve"> reserves the right to reject any or all proposals submitted. </w:t>
      </w:r>
      <w:r>
        <w:t xml:space="preserve"> </w:t>
      </w:r>
      <w:r w:rsidRPr="001872BA">
        <w:t xml:space="preserve">In evaluating proposals, </w:t>
      </w:r>
      <w:r>
        <w:t>the Council</w:t>
      </w:r>
      <w:r w:rsidRPr="001872BA">
        <w:t xml:space="preserve"> will carefully consider the merits of both bundled and unbundled services, as well as the potential value-add of specialty consulting services</w:t>
      </w:r>
      <w:r w:rsidR="00906766">
        <w:t xml:space="preserve"> and/or </w:t>
      </w:r>
      <w:r w:rsidR="00D21AD9">
        <w:t>discretionary</w:t>
      </w:r>
      <w:r w:rsidR="00906766">
        <w:t xml:space="preserve"> services</w:t>
      </w:r>
      <w:r w:rsidRPr="001872BA">
        <w:t>, ensuring comprehensive coverage across all investment needs.</w:t>
      </w:r>
      <w:r w:rsidRPr="00F852B9">
        <w:t xml:space="preserve"> </w:t>
      </w:r>
      <w:r>
        <w:t xml:space="preserve"> </w:t>
      </w:r>
    </w:p>
    <w:p w14:paraId="22436975" w14:textId="77777777" w:rsidR="000C20E2" w:rsidRDefault="000C20E2" w:rsidP="00855197"/>
    <w:p w14:paraId="6D1D4629" w14:textId="1ED43763" w:rsidR="00855197" w:rsidRDefault="00855197" w:rsidP="00855197">
      <w:r w:rsidRPr="00F852B9">
        <w:t xml:space="preserve">All proposals submitted will be evaluated by </w:t>
      </w:r>
      <w:r>
        <w:t xml:space="preserve">the consulting services </w:t>
      </w:r>
      <w:r w:rsidR="00906766">
        <w:t xml:space="preserve">RFP </w:t>
      </w:r>
      <w:r>
        <w:t xml:space="preserve">committee made up of Council </w:t>
      </w:r>
      <w:r w:rsidR="00906766">
        <w:t xml:space="preserve">board </w:t>
      </w:r>
      <w:r>
        <w:t>members and staff</w:t>
      </w:r>
      <w:r w:rsidRPr="00F852B9">
        <w:t xml:space="preserve">. </w:t>
      </w:r>
      <w:r>
        <w:t xml:space="preserve"> The committee </w:t>
      </w:r>
      <w:r w:rsidRPr="000E13C9">
        <w:t xml:space="preserve">may interview all, some, or none of the RFP respondents, conduct site visits to respondent </w:t>
      </w:r>
      <w:r w:rsidR="00906766">
        <w:t>offices</w:t>
      </w:r>
      <w:r w:rsidRPr="000E13C9">
        <w:t>, and conduct such other due diligence as is prudent under the circumstances.</w:t>
      </w:r>
      <w:r>
        <w:t xml:space="preserve">  </w:t>
      </w:r>
      <w:r w:rsidRPr="00F852B9">
        <w:t xml:space="preserve">The </w:t>
      </w:r>
      <w:r>
        <w:t>semi-</w:t>
      </w:r>
      <w:r w:rsidRPr="00F852B9">
        <w:t xml:space="preserve">finalist(s) will be asked to make formal presentations of their proposals to the </w:t>
      </w:r>
      <w:r>
        <w:t xml:space="preserve">consulting services </w:t>
      </w:r>
      <w:r w:rsidR="00906766">
        <w:t xml:space="preserve">RFP </w:t>
      </w:r>
      <w:r>
        <w:t>committee.  A finalist will be asked to make formal presentations to the Council board.</w:t>
      </w:r>
    </w:p>
    <w:p w14:paraId="087275AC" w14:textId="77777777" w:rsidR="009222B8" w:rsidRDefault="009222B8">
      <w:pPr>
        <w:spacing w:before="0" w:after="160" w:line="259" w:lineRule="auto"/>
        <w:jc w:val="left"/>
        <w:rPr>
          <w:rFonts w:ascii="Calibri" w:eastAsiaTheme="majorEastAsia" w:hAnsi="Calibri" w:cstheme="majorBidi"/>
          <w:color w:val="2F5496" w:themeColor="accent1" w:themeShade="BF"/>
          <w:sz w:val="28"/>
          <w:szCs w:val="32"/>
        </w:rPr>
      </w:pPr>
      <w:bookmarkStart w:id="20" w:name="_Toc168565150"/>
      <w:r>
        <w:br w:type="page"/>
      </w:r>
    </w:p>
    <w:p w14:paraId="6BCF4BFC" w14:textId="7AD2EA46" w:rsidR="0023789D" w:rsidRDefault="0023789D" w:rsidP="00BF0EF4">
      <w:pPr>
        <w:pStyle w:val="Heading1"/>
      </w:pPr>
      <w:bookmarkStart w:id="21" w:name="_Toc168669274"/>
      <w:bookmarkStart w:id="22" w:name="_Toc168927407"/>
      <w:bookmarkStart w:id="23" w:name="_Toc168928934"/>
      <w:bookmarkStart w:id="24" w:name="_Toc169086342"/>
      <w:r w:rsidRPr="00CB12C9">
        <w:lastRenderedPageBreak/>
        <w:t>Background</w:t>
      </w:r>
      <w:bookmarkEnd w:id="20"/>
      <w:r w:rsidR="00BF0EF4">
        <w:t xml:space="preserve"> on the Nebraska Investment Council</w:t>
      </w:r>
      <w:bookmarkEnd w:id="21"/>
      <w:bookmarkEnd w:id="22"/>
      <w:bookmarkEnd w:id="23"/>
      <w:bookmarkEnd w:id="24"/>
    </w:p>
    <w:p w14:paraId="40D03D03" w14:textId="77777777" w:rsidR="00BF0EF4" w:rsidRDefault="00BF0EF4" w:rsidP="00BF0EF4">
      <w:pPr>
        <w:pStyle w:val="Heading2"/>
      </w:pPr>
      <w:bookmarkStart w:id="25" w:name="_Toc168669275"/>
      <w:bookmarkStart w:id="26" w:name="_Toc168927408"/>
      <w:bookmarkStart w:id="27" w:name="_Toc168928935"/>
      <w:bookmarkStart w:id="28" w:name="_Toc169086343"/>
      <w:r>
        <w:t>Plan Description</w:t>
      </w:r>
      <w:bookmarkEnd w:id="25"/>
      <w:bookmarkEnd w:id="26"/>
      <w:bookmarkEnd w:id="27"/>
      <w:bookmarkEnd w:id="28"/>
    </w:p>
    <w:p w14:paraId="25A86B3C" w14:textId="1C77F3CA" w:rsidR="0023789D" w:rsidRDefault="0023789D" w:rsidP="0023789D">
      <w:pPr>
        <w:pStyle w:val="BodyText"/>
      </w:pPr>
      <w:r>
        <w:t xml:space="preserve">The </w:t>
      </w:r>
      <w:r w:rsidR="00010424">
        <w:t>Council</w:t>
      </w:r>
      <w:r>
        <w:t xml:space="preserve"> was established in 1969 as a centralized state investment agency. Governing laws include Neb, Rev. Stat. §§ 72-1237 through 72-1260, the State Funds Investment Act, and Neb. Rev. Stat. §§ 72-1261 through 72-1269, the Capital Expansion Act. </w:t>
      </w:r>
    </w:p>
    <w:p w14:paraId="4926907F" w14:textId="77777777" w:rsidR="0023789D" w:rsidRDefault="0023789D" w:rsidP="0023789D">
      <w:pPr>
        <w:pStyle w:val="BodyText"/>
      </w:pPr>
    </w:p>
    <w:p w14:paraId="67823EB6" w14:textId="1FCE1314" w:rsidR="0023789D" w:rsidRDefault="0023789D" w:rsidP="0023789D">
      <w:pPr>
        <w:pStyle w:val="BodyText"/>
      </w:pPr>
      <w:r>
        <w:t>The Council is governed by an eight-member board of directors. The chair and four other private citizens are appointed by the Governor and confirmed by the State Legislature. There are three ex-officio members: the State Treasurer, the Director of the Nebraska Public Employees Retirement Systems, and the Administrator of the Omaha School Employees’ Retirement System. The Council board appoints a State Investment Officer</w:t>
      </w:r>
      <w:r w:rsidR="000C20E2">
        <w:t xml:space="preserve"> (SIO)</w:t>
      </w:r>
      <w:r>
        <w:t xml:space="preserve">, subject to approval of the Governor and the State Legislature. The </w:t>
      </w:r>
      <w:r w:rsidR="000C20E2">
        <w:t>SIO</w:t>
      </w:r>
      <w:r>
        <w:t xml:space="preserve"> and eight other investment professionals make up the Council staff. </w:t>
      </w:r>
    </w:p>
    <w:p w14:paraId="0AACBF83" w14:textId="469188D9" w:rsidR="0023789D" w:rsidRDefault="0023789D" w:rsidP="0023789D">
      <w:pPr>
        <w:pStyle w:val="BodyText"/>
      </w:pPr>
    </w:p>
    <w:p w14:paraId="583BCD7D" w14:textId="0E537D3E" w:rsidR="00BF0EF4" w:rsidRDefault="00BF0EF4" w:rsidP="00BF0EF4">
      <w:pPr>
        <w:pStyle w:val="Heading2"/>
      </w:pPr>
      <w:bookmarkStart w:id="29" w:name="_Toc168669276"/>
      <w:bookmarkStart w:id="30" w:name="_Toc168927409"/>
      <w:bookmarkStart w:id="31" w:name="_Toc168928936"/>
      <w:bookmarkStart w:id="32" w:name="_Toc169086344"/>
      <w:r>
        <w:t>Portfolio</w:t>
      </w:r>
      <w:bookmarkEnd w:id="29"/>
      <w:bookmarkEnd w:id="30"/>
      <w:bookmarkEnd w:id="31"/>
      <w:bookmarkEnd w:id="32"/>
    </w:p>
    <w:p w14:paraId="78DA30E5" w14:textId="3A1B8181" w:rsidR="00991119" w:rsidRDefault="000C20E2" w:rsidP="0023789D">
      <w:pPr>
        <w:pStyle w:val="BodyText"/>
      </w:pPr>
      <w:r>
        <w:t xml:space="preserve">The Council has a responsibility </w:t>
      </w:r>
      <w:r w:rsidR="00991119">
        <w:t xml:space="preserve">to monitor the portfolios and ensure investment strategies provide sufficient long-term rewards relative to appropriate levels of risk.  The actuarial return assumption for all plans is 7%, </w:t>
      </w:r>
      <w:r w:rsidR="007D5748">
        <w:t>except for</w:t>
      </w:r>
      <w:r w:rsidR="00991119">
        <w:t xml:space="preserve"> </w:t>
      </w:r>
      <w:r w:rsidR="007D5748">
        <w:t>Omaha School Employees’ Retirement System (OSERS)</w:t>
      </w:r>
      <w:r w:rsidR="00991119">
        <w:t xml:space="preserve"> which will be 7% in 2025.</w:t>
      </w:r>
    </w:p>
    <w:p w14:paraId="4820C7E3" w14:textId="77777777" w:rsidR="00991119" w:rsidRDefault="00991119" w:rsidP="0023789D">
      <w:pPr>
        <w:pStyle w:val="BodyText"/>
      </w:pPr>
    </w:p>
    <w:p w14:paraId="203BAD94" w14:textId="6592B46E" w:rsidR="0023789D" w:rsidRDefault="0023789D" w:rsidP="0023789D">
      <w:pPr>
        <w:pStyle w:val="BodyText"/>
      </w:pPr>
      <w:r>
        <w:t>The Council oversees $41 billion in assets across 33 investment programs.  The funds are spread among over 60 investment firms and over 150 investments.</w:t>
      </w:r>
    </w:p>
    <w:p w14:paraId="2C7EC7F4" w14:textId="77777777" w:rsidR="0023789D" w:rsidRDefault="0023789D" w:rsidP="0023789D">
      <w:pPr>
        <w:ind w:left="450"/>
      </w:pPr>
    </w:p>
    <w:tbl>
      <w:tblPr>
        <w:tblStyle w:val="TableGrid"/>
        <w:tblW w:w="9450" w:type="dxa"/>
        <w:tblInd w:w="715" w:type="dxa"/>
        <w:tblLook w:val="04A0" w:firstRow="1" w:lastRow="0" w:firstColumn="1" w:lastColumn="0" w:noHBand="0" w:noVBand="1"/>
      </w:tblPr>
      <w:tblGrid>
        <w:gridCol w:w="3510"/>
        <w:gridCol w:w="2340"/>
        <w:gridCol w:w="3600"/>
      </w:tblGrid>
      <w:tr w:rsidR="00B73850" w:rsidRPr="00B73850" w14:paraId="647341D7" w14:textId="77777777" w:rsidTr="00B73850">
        <w:tc>
          <w:tcPr>
            <w:tcW w:w="3510" w:type="dxa"/>
            <w:shd w:val="clear" w:color="auto" w:fill="2E74B5" w:themeFill="accent5" w:themeFillShade="BF"/>
          </w:tcPr>
          <w:p w14:paraId="16C9B688" w14:textId="77777777" w:rsidR="0023789D" w:rsidRPr="00B73850" w:rsidRDefault="0023789D" w:rsidP="009222B8">
            <w:pPr>
              <w:pStyle w:val="BodyText"/>
              <w:spacing w:before="1" w:line="276" w:lineRule="auto"/>
              <w:ind w:left="159" w:right="324"/>
              <w:rPr>
                <w:color w:val="FFFFFF" w:themeColor="background1"/>
              </w:rPr>
            </w:pPr>
          </w:p>
        </w:tc>
        <w:tc>
          <w:tcPr>
            <w:tcW w:w="2340" w:type="dxa"/>
            <w:shd w:val="clear" w:color="auto" w:fill="2E74B5" w:themeFill="accent5" w:themeFillShade="BF"/>
          </w:tcPr>
          <w:p w14:paraId="536C3F8B" w14:textId="77777777" w:rsidR="0023789D" w:rsidRPr="00B73850" w:rsidRDefault="0023789D" w:rsidP="009222B8">
            <w:pPr>
              <w:pStyle w:val="BodyText"/>
              <w:spacing w:before="1" w:line="276" w:lineRule="auto"/>
              <w:ind w:left="159" w:right="324"/>
              <w:jc w:val="center"/>
              <w:rPr>
                <w:color w:val="FFFFFF" w:themeColor="background1"/>
              </w:rPr>
            </w:pPr>
            <w:r w:rsidRPr="00B73850">
              <w:rPr>
                <w:color w:val="FFFFFF" w:themeColor="background1"/>
              </w:rPr>
              <w:t>Plans or Programs</w:t>
            </w:r>
          </w:p>
        </w:tc>
        <w:tc>
          <w:tcPr>
            <w:tcW w:w="3600" w:type="dxa"/>
            <w:shd w:val="clear" w:color="auto" w:fill="2E74B5" w:themeFill="accent5" w:themeFillShade="BF"/>
          </w:tcPr>
          <w:p w14:paraId="7ACEA3EA" w14:textId="77777777" w:rsidR="0023789D" w:rsidRPr="00B73850" w:rsidRDefault="0023789D" w:rsidP="009222B8">
            <w:pPr>
              <w:pStyle w:val="BodyText"/>
              <w:spacing w:before="1" w:line="276" w:lineRule="auto"/>
              <w:ind w:left="159" w:right="324"/>
              <w:jc w:val="center"/>
              <w:rPr>
                <w:color w:val="FFFFFF" w:themeColor="background1"/>
              </w:rPr>
            </w:pPr>
            <w:r w:rsidRPr="00B73850">
              <w:rPr>
                <w:color w:val="FFFFFF" w:themeColor="background1"/>
              </w:rPr>
              <w:t>Amount</w:t>
            </w:r>
          </w:p>
        </w:tc>
      </w:tr>
      <w:tr w:rsidR="0023789D" w14:paraId="09711AD4" w14:textId="77777777" w:rsidTr="009222B8">
        <w:tc>
          <w:tcPr>
            <w:tcW w:w="3510" w:type="dxa"/>
          </w:tcPr>
          <w:p w14:paraId="34B1BC6F" w14:textId="77777777" w:rsidR="0023789D" w:rsidRDefault="0023789D" w:rsidP="009222B8">
            <w:pPr>
              <w:pStyle w:val="BodyText"/>
              <w:spacing w:before="1" w:line="276" w:lineRule="auto"/>
              <w:ind w:left="159" w:right="324"/>
            </w:pPr>
            <w:r>
              <w:t>Defined Benefit Plans</w:t>
            </w:r>
          </w:p>
        </w:tc>
        <w:tc>
          <w:tcPr>
            <w:tcW w:w="2340" w:type="dxa"/>
          </w:tcPr>
          <w:p w14:paraId="2196B44F" w14:textId="77777777" w:rsidR="0023789D" w:rsidRDefault="0023789D" w:rsidP="009222B8">
            <w:pPr>
              <w:pStyle w:val="BodyText"/>
              <w:spacing w:before="1" w:line="276" w:lineRule="auto"/>
              <w:ind w:left="159" w:right="324"/>
              <w:jc w:val="center"/>
            </w:pPr>
            <w:r>
              <w:t>4</w:t>
            </w:r>
          </w:p>
        </w:tc>
        <w:tc>
          <w:tcPr>
            <w:tcW w:w="3600" w:type="dxa"/>
          </w:tcPr>
          <w:p w14:paraId="2D900734" w14:textId="77777777" w:rsidR="0023789D" w:rsidRDefault="0023789D" w:rsidP="009222B8">
            <w:pPr>
              <w:pStyle w:val="BodyText"/>
              <w:spacing w:before="1" w:line="276" w:lineRule="auto"/>
              <w:ind w:left="159" w:right="324"/>
              <w:jc w:val="center"/>
            </w:pPr>
            <w:r>
              <w:t>$16.7 billion</w:t>
            </w:r>
          </w:p>
        </w:tc>
      </w:tr>
      <w:tr w:rsidR="0023789D" w14:paraId="0385CB6C" w14:textId="77777777" w:rsidTr="009222B8">
        <w:tc>
          <w:tcPr>
            <w:tcW w:w="3510" w:type="dxa"/>
          </w:tcPr>
          <w:p w14:paraId="531EEEB0" w14:textId="77777777" w:rsidR="0023789D" w:rsidRDefault="0023789D" w:rsidP="009222B8">
            <w:pPr>
              <w:pStyle w:val="BodyText"/>
              <w:spacing w:before="1" w:line="276" w:lineRule="auto"/>
              <w:ind w:left="159" w:right="324"/>
            </w:pPr>
            <w:r>
              <w:t>OSERS</w:t>
            </w:r>
          </w:p>
        </w:tc>
        <w:tc>
          <w:tcPr>
            <w:tcW w:w="2340" w:type="dxa"/>
          </w:tcPr>
          <w:p w14:paraId="64B7AE33" w14:textId="77777777" w:rsidR="0023789D" w:rsidRDefault="0023789D" w:rsidP="009222B8">
            <w:pPr>
              <w:pStyle w:val="BodyText"/>
              <w:spacing w:before="1" w:line="276" w:lineRule="auto"/>
              <w:ind w:left="159" w:right="324"/>
              <w:jc w:val="center"/>
            </w:pPr>
            <w:r>
              <w:t>1</w:t>
            </w:r>
          </w:p>
        </w:tc>
        <w:tc>
          <w:tcPr>
            <w:tcW w:w="3600" w:type="dxa"/>
          </w:tcPr>
          <w:p w14:paraId="75A2D9AD" w14:textId="77777777" w:rsidR="0023789D" w:rsidRDefault="0023789D" w:rsidP="009222B8">
            <w:pPr>
              <w:pStyle w:val="BodyText"/>
              <w:spacing w:before="1" w:line="276" w:lineRule="auto"/>
              <w:ind w:left="159" w:right="324"/>
              <w:jc w:val="center"/>
            </w:pPr>
            <w:r>
              <w:t>$1.6 billion</w:t>
            </w:r>
          </w:p>
        </w:tc>
      </w:tr>
      <w:tr w:rsidR="0023789D" w14:paraId="0E441F70" w14:textId="77777777" w:rsidTr="009222B8">
        <w:tc>
          <w:tcPr>
            <w:tcW w:w="3510" w:type="dxa"/>
          </w:tcPr>
          <w:p w14:paraId="3ED98E3B" w14:textId="77777777" w:rsidR="0023789D" w:rsidRDefault="0023789D" w:rsidP="009222B8">
            <w:pPr>
              <w:pStyle w:val="BodyText"/>
              <w:spacing w:before="1" w:line="276" w:lineRule="auto"/>
              <w:ind w:left="159" w:right="324"/>
            </w:pPr>
            <w:r>
              <w:t>Other Retirement Plans</w:t>
            </w:r>
          </w:p>
        </w:tc>
        <w:tc>
          <w:tcPr>
            <w:tcW w:w="2340" w:type="dxa"/>
          </w:tcPr>
          <w:p w14:paraId="3B32366A" w14:textId="77777777" w:rsidR="0023789D" w:rsidRDefault="0023789D" w:rsidP="009222B8">
            <w:pPr>
              <w:pStyle w:val="BodyText"/>
              <w:spacing w:before="1" w:line="276" w:lineRule="auto"/>
              <w:ind w:left="159" w:right="324"/>
              <w:jc w:val="center"/>
            </w:pPr>
            <w:r>
              <w:t>7</w:t>
            </w:r>
          </w:p>
        </w:tc>
        <w:tc>
          <w:tcPr>
            <w:tcW w:w="3600" w:type="dxa"/>
          </w:tcPr>
          <w:p w14:paraId="105E5734" w14:textId="77777777" w:rsidR="0023789D" w:rsidRDefault="0023789D" w:rsidP="009222B8">
            <w:pPr>
              <w:pStyle w:val="BodyText"/>
              <w:spacing w:before="1" w:line="276" w:lineRule="auto"/>
              <w:ind w:left="159" w:right="324"/>
              <w:jc w:val="center"/>
            </w:pPr>
            <w:r>
              <w:t>$4.2 billion</w:t>
            </w:r>
          </w:p>
        </w:tc>
      </w:tr>
      <w:tr w:rsidR="0023789D" w14:paraId="6FC5FB67" w14:textId="77777777" w:rsidTr="009222B8">
        <w:tc>
          <w:tcPr>
            <w:tcW w:w="3510" w:type="dxa"/>
          </w:tcPr>
          <w:p w14:paraId="6676D258" w14:textId="77777777" w:rsidR="0023789D" w:rsidRDefault="0023789D" w:rsidP="009222B8">
            <w:pPr>
              <w:pStyle w:val="BodyText"/>
              <w:spacing w:before="1" w:line="276" w:lineRule="auto"/>
              <w:ind w:left="159" w:right="324"/>
            </w:pPr>
            <w:r>
              <w:t>Operating Investment Pool</w:t>
            </w:r>
          </w:p>
        </w:tc>
        <w:tc>
          <w:tcPr>
            <w:tcW w:w="2340" w:type="dxa"/>
          </w:tcPr>
          <w:p w14:paraId="77705ED2" w14:textId="77777777" w:rsidR="0023789D" w:rsidRDefault="0023789D" w:rsidP="009222B8">
            <w:pPr>
              <w:pStyle w:val="BodyText"/>
              <w:spacing w:before="1" w:line="276" w:lineRule="auto"/>
              <w:ind w:left="159" w:right="324"/>
              <w:jc w:val="center"/>
            </w:pPr>
            <w:r>
              <w:t>1</w:t>
            </w:r>
          </w:p>
        </w:tc>
        <w:tc>
          <w:tcPr>
            <w:tcW w:w="3600" w:type="dxa"/>
          </w:tcPr>
          <w:p w14:paraId="2CF28ADD" w14:textId="77777777" w:rsidR="0023789D" w:rsidRDefault="0023789D" w:rsidP="009222B8">
            <w:pPr>
              <w:pStyle w:val="BodyText"/>
              <w:spacing w:before="1" w:line="276" w:lineRule="auto"/>
              <w:ind w:left="159" w:right="324"/>
              <w:jc w:val="center"/>
            </w:pPr>
            <w:r>
              <w:t>$9.9 billion</w:t>
            </w:r>
          </w:p>
        </w:tc>
      </w:tr>
      <w:tr w:rsidR="0023789D" w14:paraId="4BF99589" w14:textId="77777777" w:rsidTr="009222B8">
        <w:tc>
          <w:tcPr>
            <w:tcW w:w="3510" w:type="dxa"/>
          </w:tcPr>
          <w:p w14:paraId="194A8453" w14:textId="77777777" w:rsidR="0023789D" w:rsidRDefault="0023789D" w:rsidP="009222B8">
            <w:pPr>
              <w:pStyle w:val="BodyText"/>
              <w:spacing w:before="1" w:line="276" w:lineRule="auto"/>
              <w:ind w:left="159" w:right="324"/>
            </w:pPr>
            <w:r>
              <w:t>Public Endowment</w:t>
            </w:r>
          </w:p>
        </w:tc>
        <w:tc>
          <w:tcPr>
            <w:tcW w:w="2340" w:type="dxa"/>
          </w:tcPr>
          <w:p w14:paraId="5AC318D3" w14:textId="77777777" w:rsidR="0023789D" w:rsidRDefault="0023789D" w:rsidP="009222B8">
            <w:pPr>
              <w:pStyle w:val="BodyText"/>
              <w:spacing w:before="1" w:line="276" w:lineRule="auto"/>
              <w:ind w:left="159" w:right="324"/>
              <w:jc w:val="center"/>
            </w:pPr>
            <w:r>
              <w:t>12</w:t>
            </w:r>
          </w:p>
        </w:tc>
        <w:tc>
          <w:tcPr>
            <w:tcW w:w="3600" w:type="dxa"/>
          </w:tcPr>
          <w:p w14:paraId="099C4B18" w14:textId="77777777" w:rsidR="0023789D" w:rsidRDefault="0023789D" w:rsidP="009222B8">
            <w:pPr>
              <w:pStyle w:val="BodyText"/>
              <w:spacing w:before="1" w:line="276" w:lineRule="auto"/>
              <w:ind w:left="159" w:right="324"/>
              <w:jc w:val="center"/>
            </w:pPr>
            <w:r>
              <w:t>$1.7 billion</w:t>
            </w:r>
          </w:p>
        </w:tc>
      </w:tr>
      <w:tr w:rsidR="0023789D" w14:paraId="50042997" w14:textId="77777777" w:rsidTr="009222B8">
        <w:tc>
          <w:tcPr>
            <w:tcW w:w="3510" w:type="dxa"/>
          </w:tcPr>
          <w:p w14:paraId="40EA7CFD" w14:textId="77777777" w:rsidR="0023789D" w:rsidRDefault="0023789D" w:rsidP="009222B8">
            <w:pPr>
              <w:pStyle w:val="BodyText"/>
              <w:spacing w:before="1" w:line="276" w:lineRule="auto"/>
              <w:ind w:left="159" w:right="324"/>
            </w:pPr>
            <w:r>
              <w:t>Educational Savings</w:t>
            </w:r>
          </w:p>
        </w:tc>
        <w:tc>
          <w:tcPr>
            <w:tcW w:w="2340" w:type="dxa"/>
          </w:tcPr>
          <w:p w14:paraId="7EC9D60A" w14:textId="77777777" w:rsidR="0023789D" w:rsidRDefault="0023789D" w:rsidP="009222B8">
            <w:pPr>
              <w:pStyle w:val="BodyText"/>
              <w:spacing w:before="1" w:line="276" w:lineRule="auto"/>
              <w:ind w:left="159" w:right="324"/>
              <w:jc w:val="center"/>
            </w:pPr>
            <w:r>
              <w:t>4</w:t>
            </w:r>
          </w:p>
        </w:tc>
        <w:tc>
          <w:tcPr>
            <w:tcW w:w="3600" w:type="dxa"/>
          </w:tcPr>
          <w:p w14:paraId="20253F90" w14:textId="77777777" w:rsidR="0023789D" w:rsidRDefault="0023789D" w:rsidP="009222B8">
            <w:pPr>
              <w:pStyle w:val="BodyText"/>
              <w:spacing w:before="1" w:line="276" w:lineRule="auto"/>
              <w:ind w:left="159" w:right="324"/>
              <w:jc w:val="center"/>
            </w:pPr>
            <w:r>
              <w:t>$6.6 billion</w:t>
            </w:r>
          </w:p>
        </w:tc>
      </w:tr>
      <w:tr w:rsidR="0023789D" w14:paraId="65250DB5" w14:textId="77777777" w:rsidTr="009222B8">
        <w:tc>
          <w:tcPr>
            <w:tcW w:w="3510" w:type="dxa"/>
          </w:tcPr>
          <w:p w14:paraId="4ABC5B20" w14:textId="77777777" w:rsidR="0023789D" w:rsidRDefault="0023789D" w:rsidP="009222B8">
            <w:pPr>
              <w:pStyle w:val="BodyText"/>
              <w:spacing w:before="1" w:line="276" w:lineRule="auto"/>
              <w:ind w:left="159" w:right="324"/>
            </w:pPr>
            <w:r>
              <w:t>Enable Savings</w:t>
            </w:r>
          </w:p>
        </w:tc>
        <w:tc>
          <w:tcPr>
            <w:tcW w:w="2340" w:type="dxa"/>
          </w:tcPr>
          <w:p w14:paraId="3700A93A" w14:textId="77777777" w:rsidR="0023789D" w:rsidRDefault="0023789D" w:rsidP="009222B8">
            <w:pPr>
              <w:pStyle w:val="BodyText"/>
              <w:spacing w:before="1" w:line="276" w:lineRule="auto"/>
              <w:ind w:left="159" w:right="324"/>
              <w:jc w:val="center"/>
            </w:pPr>
            <w:r>
              <w:t>1</w:t>
            </w:r>
          </w:p>
        </w:tc>
        <w:tc>
          <w:tcPr>
            <w:tcW w:w="3600" w:type="dxa"/>
          </w:tcPr>
          <w:p w14:paraId="2F68DE4D" w14:textId="77777777" w:rsidR="0023789D" w:rsidRDefault="0023789D" w:rsidP="009222B8">
            <w:pPr>
              <w:pStyle w:val="BodyText"/>
              <w:spacing w:before="1" w:line="276" w:lineRule="auto"/>
              <w:ind w:left="159" w:right="324"/>
              <w:jc w:val="center"/>
            </w:pPr>
            <w:r>
              <w:t>$38 million</w:t>
            </w:r>
          </w:p>
        </w:tc>
      </w:tr>
      <w:tr w:rsidR="0023789D" w:rsidRPr="006A4032" w14:paraId="152FC0B3" w14:textId="77777777" w:rsidTr="009222B8">
        <w:tc>
          <w:tcPr>
            <w:tcW w:w="3510" w:type="dxa"/>
          </w:tcPr>
          <w:p w14:paraId="598BBB82" w14:textId="77777777" w:rsidR="0023789D" w:rsidRDefault="0023789D" w:rsidP="009222B8">
            <w:pPr>
              <w:pStyle w:val="BodyText"/>
              <w:spacing w:before="1" w:line="276" w:lineRule="auto"/>
              <w:ind w:left="159" w:right="324"/>
            </w:pPr>
            <w:r>
              <w:t>State Trusts</w:t>
            </w:r>
          </w:p>
        </w:tc>
        <w:tc>
          <w:tcPr>
            <w:tcW w:w="2340" w:type="dxa"/>
          </w:tcPr>
          <w:p w14:paraId="60A55380" w14:textId="77777777" w:rsidR="0023789D" w:rsidRDefault="0023789D" w:rsidP="009222B8">
            <w:pPr>
              <w:pStyle w:val="BodyText"/>
              <w:spacing w:before="1" w:line="276" w:lineRule="auto"/>
              <w:ind w:left="159" w:right="324"/>
              <w:jc w:val="center"/>
            </w:pPr>
            <w:r>
              <w:t>3</w:t>
            </w:r>
          </w:p>
        </w:tc>
        <w:tc>
          <w:tcPr>
            <w:tcW w:w="3600" w:type="dxa"/>
          </w:tcPr>
          <w:p w14:paraId="41813735" w14:textId="77777777" w:rsidR="0023789D" w:rsidRPr="006A4032" w:rsidRDefault="0023789D" w:rsidP="009222B8">
            <w:pPr>
              <w:pStyle w:val="BodyText"/>
              <w:spacing w:before="1" w:line="276" w:lineRule="auto"/>
              <w:ind w:left="159" w:right="324"/>
              <w:jc w:val="center"/>
            </w:pPr>
            <w:r>
              <w:t>$72 million</w:t>
            </w:r>
          </w:p>
        </w:tc>
      </w:tr>
    </w:tbl>
    <w:p w14:paraId="640061B3" w14:textId="2CBC1387" w:rsidR="0023789D" w:rsidRPr="00991119" w:rsidRDefault="00991119" w:rsidP="00991119">
      <w:pPr>
        <w:ind w:left="810"/>
        <w:rPr>
          <w:sz w:val="20"/>
          <w:szCs w:val="20"/>
        </w:rPr>
      </w:pPr>
      <w:r w:rsidRPr="00991119">
        <w:rPr>
          <w:sz w:val="20"/>
          <w:szCs w:val="20"/>
        </w:rPr>
        <w:t>As of December 31, 2023</w:t>
      </w:r>
    </w:p>
    <w:p w14:paraId="66AEA344" w14:textId="29237D12" w:rsidR="00991119" w:rsidRDefault="00991119" w:rsidP="0023789D">
      <w:pPr>
        <w:pStyle w:val="BodyText"/>
      </w:pPr>
    </w:p>
    <w:p w14:paraId="77C25149" w14:textId="77777777" w:rsidR="00906766" w:rsidRDefault="00906766">
      <w:pPr>
        <w:spacing w:before="0" w:after="160" w:line="259" w:lineRule="auto"/>
        <w:jc w:val="left"/>
        <w:rPr>
          <w:szCs w:val="24"/>
        </w:rPr>
      </w:pPr>
      <w:r>
        <w:br w:type="page"/>
      </w:r>
    </w:p>
    <w:p w14:paraId="5181F1DB" w14:textId="4E5D98F8" w:rsidR="00991119" w:rsidRDefault="00BF033E" w:rsidP="0023789D">
      <w:pPr>
        <w:pStyle w:val="BodyText"/>
      </w:pPr>
      <w:r>
        <w:lastRenderedPageBreak/>
        <w:t>The portfolios’ actual vs policy asset allocations are as follows</w:t>
      </w:r>
      <w:r w:rsidR="003C4F27">
        <w:t xml:space="preserve"> as of March 31, 2024</w:t>
      </w:r>
      <w:r>
        <w:t>:</w:t>
      </w:r>
    </w:p>
    <w:p w14:paraId="3B73B31E" w14:textId="2E2B4B97" w:rsidR="00BF033E" w:rsidRDefault="00BF033E" w:rsidP="0023789D">
      <w:pPr>
        <w:pStyle w:val="BodyText"/>
      </w:pPr>
      <w:r>
        <w:rPr>
          <w:noProof/>
        </w:rPr>
        <w:drawing>
          <wp:inline distT="0" distB="0" distL="0" distR="0" wp14:anchorId="4DFFB13A" wp14:editId="534ABB19">
            <wp:extent cx="6858000" cy="269621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6729"/>
                    <a:stretch/>
                  </pic:blipFill>
                  <pic:spPr bwMode="auto">
                    <a:xfrm>
                      <a:off x="0" y="0"/>
                      <a:ext cx="6858000" cy="2696214"/>
                    </a:xfrm>
                    <a:prstGeom prst="rect">
                      <a:avLst/>
                    </a:prstGeom>
                    <a:ln>
                      <a:noFill/>
                    </a:ln>
                    <a:extLst>
                      <a:ext uri="{53640926-AAD7-44D8-BBD7-CCE9431645EC}">
                        <a14:shadowObscured xmlns:a14="http://schemas.microsoft.com/office/drawing/2010/main"/>
                      </a:ext>
                    </a:extLst>
                  </pic:spPr>
                </pic:pic>
              </a:graphicData>
            </a:graphic>
          </wp:inline>
        </w:drawing>
      </w:r>
    </w:p>
    <w:p w14:paraId="29062D06" w14:textId="6CFA0E14" w:rsidR="00BF033E" w:rsidRDefault="00BF033E" w:rsidP="0023789D">
      <w:pPr>
        <w:pStyle w:val="BodyText"/>
      </w:pPr>
    </w:p>
    <w:p w14:paraId="4FFAF95F" w14:textId="77777777" w:rsidR="00BF033E" w:rsidRDefault="00BF033E" w:rsidP="0023789D">
      <w:pPr>
        <w:pStyle w:val="BodyText"/>
      </w:pPr>
    </w:p>
    <w:p w14:paraId="7DB10596" w14:textId="55A644EA" w:rsidR="0023789D" w:rsidRDefault="0023789D" w:rsidP="0023789D">
      <w:pPr>
        <w:pStyle w:val="BodyText"/>
      </w:pPr>
      <w:r>
        <w:t xml:space="preserve">For additional information regarding the Council and the investment programs, please access: </w:t>
      </w:r>
      <w:hyperlink r:id="rId9" w:history="1">
        <w:r w:rsidRPr="00733084">
          <w:rPr>
            <w:rStyle w:val="Hyperlink"/>
          </w:rPr>
          <w:t>https://nic.nebraska.gov/</w:t>
        </w:r>
      </w:hyperlink>
      <w:r>
        <w:t>.</w:t>
      </w:r>
    </w:p>
    <w:p w14:paraId="0B304B79" w14:textId="77777777" w:rsidR="0023789D" w:rsidRDefault="0023789D" w:rsidP="0023789D">
      <w:pPr>
        <w:pStyle w:val="BodyText"/>
      </w:pPr>
    </w:p>
    <w:p w14:paraId="56CC1DB9" w14:textId="77777777" w:rsidR="0023789D" w:rsidRDefault="0023789D" w:rsidP="0023789D">
      <w:pPr>
        <w:pStyle w:val="BodyText"/>
      </w:pPr>
      <w:r>
        <w:t xml:space="preserve">The Council’s annual reports can be found at: </w:t>
      </w:r>
      <w:hyperlink r:id="rId10" w:history="1">
        <w:r w:rsidRPr="00733084">
          <w:rPr>
            <w:rStyle w:val="Hyperlink"/>
          </w:rPr>
          <w:t>https://nic.nebraska.gov/performance-publications</w:t>
        </w:r>
      </w:hyperlink>
      <w:r>
        <w:t xml:space="preserve">. </w:t>
      </w:r>
    </w:p>
    <w:p w14:paraId="6F9D27F5" w14:textId="77777777" w:rsidR="0023789D" w:rsidRDefault="0023789D" w:rsidP="0023789D">
      <w:pPr>
        <w:pStyle w:val="BodyText"/>
      </w:pPr>
    </w:p>
    <w:p w14:paraId="1C9432FD" w14:textId="77777777" w:rsidR="0023789D" w:rsidRDefault="0023789D" w:rsidP="0023789D"/>
    <w:p w14:paraId="0123AA67" w14:textId="77777777" w:rsidR="009222B8" w:rsidRDefault="009222B8">
      <w:pPr>
        <w:spacing w:before="0" w:after="160" w:line="259" w:lineRule="auto"/>
        <w:jc w:val="left"/>
        <w:rPr>
          <w:rFonts w:ascii="Calibri" w:eastAsiaTheme="majorEastAsia" w:hAnsi="Calibri" w:cstheme="majorBidi"/>
          <w:color w:val="2F5496" w:themeColor="accent1" w:themeShade="BF"/>
          <w:sz w:val="28"/>
          <w:szCs w:val="32"/>
        </w:rPr>
      </w:pPr>
      <w:bookmarkStart w:id="33" w:name="_Toc168565159"/>
      <w:bookmarkStart w:id="34" w:name="_Toc168565747"/>
      <w:r>
        <w:br w:type="page"/>
      </w:r>
    </w:p>
    <w:p w14:paraId="0206C3B2" w14:textId="25CE9480" w:rsidR="0023789D" w:rsidRDefault="0023789D" w:rsidP="0023789D">
      <w:pPr>
        <w:pStyle w:val="Heading1"/>
      </w:pPr>
      <w:bookmarkStart w:id="35" w:name="_Toc168669278"/>
      <w:bookmarkStart w:id="36" w:name="_Toc168927410"/>
      <w:bookmarkStart w:id="37" w:name="_Toc168928937"/>
      <w:bookmarkStart w:id="38" w:name="_Toc169086345"/>
      <w:r w:rsidRPr="0023789D">
        <w:lastRenderedPageBreak/>
        <w:t>Requirements</w:t>
      </w:r>
      <w:bookmarkEnd w:id="33"/>
      <w:bookmarkEnd w:id="34"/>
      <w:r w:rsidR="00DF64DC">
        <w:t xml:space="preserve"> and Instructions for RFP Completion</w:t>
      </w:r>
      <w:bookmarkEnd w:id="35"/>
      <w:bookmarkEnd w:id="36"/>
      <w:bookmarkEnd w:id="37"/>
      <w:bookmarkEnd w:id="38"/>
    </w:p>
    <w:p w14:paraId="714B07C0" w14:textId="3DA4CFF3" w:rsidR="00DF64DC" w:rsidRDefault="00DF64DC" w:rsidP="00B75DDD">
      <w:pPr>
        <w:pStyle w:val="Heading2"/>
      </w:pPr>
      <w:bookmarkStart w:id="39" w:name="_Toc168669279"/>
      <w:bookmarkStart w:id="40" w:name="_Toc168927411"/>
      <w:bookmarkStart w:id="41" w:name="_Toc168928938"/>
      <w:bookmarkStart w:id="42" w:name="_Toc169086346"/>
      <w:r>
        <w:t>Delivery Instructions</w:t>
      </w:r>
      <w:bookmarkEnd w:id="39"/>
      <w:bookmarkEnd w:id="40"/>
      <w:bookmarkEnd w:id="41"/>
      <w:bookmarkEnd w:id="42"/>
    </w:p>
    <w:p w14:paraId="76CA7D09" w14:textId="6A49F170" w:rsidR="00B75DDD" w:rsidRDefault="00B75DDD" w:rsidP="00B75DDD">
      <w:r>
        <w:t xml:space="preserve">Responses are required to be submitted electronically in their original format to </w:t>
      </w:r>
      <w:hyperlink r:id="rId11" w:history="1">
        <w:r w:rsidRPr="00B719F6">
          <w:rPr>
            <w:rStyle w:val="Hyperlink"/>
          </w:rPr>
          <w:t>nic.sio@nebraska.gov</w:t>
        </w:r>
      </w:hyperlink>
      <w:r>
        <w:t xml:space="preserve">, no later than the time stated in the RFP Timeline in section </w:t>
      </w:r>
      <w:r w:rsidR="00906766">
        <w:t>B</w:t>
      </w:r>
      <w:r>
        <w:t>.</w:t>
      </w:r>
    </w:p>
    <w:p w14:paraId="5B1EF528" w14:textId="4DAFD972" w:rsidR="00B75DDD" w:rsidRDefault="00B75DDD" w:rsidP="00B75DDD"/>
    <w:p w14:paraId="01D1079E" w14:textId="31C04901" w:rsidR="00B75DDD" w:rsidRPr="004A3BF9" w:rsidRDefault="00B75DDD" w:rsidP="00B75DDD">
      <w:pPr>
        <w:rPr>
          <w:rFonts w:ascii="Verdana" w:hAnsi="Verdana"/>
          <w:sz w:val="20"/>
          <w:szCs w:val="20"/>
        </w:rPr>
      </w:pPr>
      <w:r>
        <w:t xml:space="preserve">In addition, five hard copies of the proposal, inclusive of attachments must be received by the Council no later than the end of the time stated in the RFP Timeline.  </w:t>
      </w:r>
      <w:r w:rsidRPr="004A3BF9">
        <w:rPr>
          <w:rFonts w:ascii="Verdana" w:hAnsi="Verdana"/>
          <w:sz w:val="20"/>
          <w:szCs w:val="20"/>
        </w:rPr>
        <w:t>This submission must be addressed and delivered to:</w:t>
      </w:r>
    </w:p>
    <w:p w14:paraId="4B1DED86" w14:textId="77777777" w:rsidR="00B75DDD" w:rsidRPr="004A3BF9" w:rsidRDefault="00B75DDD" w:rsidP="00B75DDD">
      <w:pPr>
        <w:rPr>
          <w:rFonts w:ascii="Verdana" w:hAnsi="Verdana"/>
          <w:sz w:val="20"/>
          <w:szCs w:val="20"/>
        </w:rPr>
      </w:pPr>
    </w:p>
    <w:p w14:paraId="63AB33BB" w14:textId="3AA1D97A" w:rsidR="00B75DDD" w:rsidRDefault="00B75DDD" w:rsidP="00B75DDD">
      <w:pPr>
        <w:rPr>
          <w:rFonts w:ascii="Verdana" w:hAnsi="Verdana"/>
          <w:sz w:val="20"/>
          <w:szCs w:val="20"/>
        </w:rPr>
      </w:pPr>
      <w:r>
        <w:rPr>
          <w:rFonts w:ascii="Verdana" w:hAnsi="Verdana"/>
          <w:sz w:val="20"/>
          <w:szCs w:val="20"/>
        </w:rPr>
        <w:tab/>
        <w:t>Nebraska Investment Council</w:t>
      </w:r>
    </w:p>
    <w:p w14:paraId="6E20F1FD" w14:textId="7A221831" w:rsidR="00B75DDD" w:rsidRDefault="007D4C58" w:rsidP="00B75DDD">
      <w:pPr>
        <w:ind w:left="720"/>
        <w:rPr>
          <w:rFonts w:ascii="Verdana" w:hAnsi="Verdana"/>
          <w:sz w:val="20"/>
          <w:szCs w:val="20"/>
        </w:rPr>
      </w:pPr>
      <w:r>
        <w:rPr>
          <w:rFonts w:ascii="Verdana" w:hAnsi="Verdana"/>
          <w:sz w:val="20"/>
          <w:szCs w:val="20"/>
        </w:rPr>
        <w:t>1526 K Street, Suite 420</w:t>
      </w:r>
    </w:p>
    <w:p w14:paraId="09070DE9" w14:textId="177D6015" w:rsidR="007D4C58" w:rsidRPr="004A3BF9" w:rsidRDefault="007D4C58" w:rsidP="00B75DDD">
      <w:pPr>
        <w:ind w:left="720"/>
        <w:rPr>
          <w:rFonts w:ascii="Verdana" w:hAnsi="Verdana"/>
          <w:sz w:val="20"/>
          <w:szCs w:val="20"/>
        </w:rPr>
      </w:pPr>
      <w:r>
        <w:rPr>
          <w:rFonts w:ascii="Verdana" w:hAnsi="Verdana"/>
          <w:sz w:val="20"/>
          <w:szCs w:val="20"/>
        </w:rPr>
        <w:t>Lincoln, NE 68508</w:t>
      </w:r>
    </w:p>
    <w:p w14:paraId="39EC7F20" w14:textId="3368CFE3" w:rsidR="00B75DDD" w:rsidRDefault="00B75DDD" w:rsidP="00B75DDD">
      <w:pPr>
        <w:ind w:left="720"/>
        <w:rPr>
          <w:rFonts w:ascii="Verdana" w:hAnsi="Verdana"/>
          <w:sz w:val="20"/>
          <w:szCs w:val="20"/>
        </w:rPr>
      </w:pPr>
      <w:r w:rsidRPr="004A3BF9">
        <w:rPr>
          <w:rFonts w:ascii="Verdana" w:hAnsi="Verdana"/>
          <w:sz w:val="20"/>
          <w:szCs w:val="20"/>
        </w:rPr>
        <w:t xml:space="preserve">Attn:  </w:t>
      </w:r>
      <w:r w:rsidR="007D4C58">
        <w:rPr>
          <w:rFonts w:ascii="Verdana" w:hAnsi="Verdana"/>
          <w:sz w:val="20"/>
          <w:szCs w:val="20"/>
        </w:rPr>
        <w:t>Ellen Hung</w:t>
      </w:r>
      <w:r w:rsidRPr="004A3BF9">
        <w:rPr>
          <w:rFonts w:ascii="Verdana" w:hAnsi="Verdana"/>
          <w:sz w:val="20"/>
          <w:szCs w:val="20"/>
        </w:rPr>
        <w:t xml:space="preserve">, </w:t>
      </w:r>
      <w:r w:rsidR="007D4C58">
        <w:rPr>
          <w:rFonts w:ascii="Verdana" w:hAnsi="Verdana"/>
          <w:sz w:val="20"/>
          <w:szCs w:val="20"/>
        </w:rPr>
        <w:t>State</w:t>
      </w:r>
      <w:r w:rsidRPr="004A3BF9">
        <w:rPr>
          <w:rFonts w:ascii="Verdana" w:hAnsi="Verdana"/>
          <w:sz w:val="20"/>
          <w:szCs w:val="20"/>
        </w:rPr>
        <w:t xml:space="preserve"> Investment Officer</w:t>
      </w:r>
    </w:p>
    <w:p w14:paraId="40D5C192" w14:textId="77777777" w:rsidR="00B75DDD" w:rsidRDefault="00B75DDD" w:rsidP="00B75DDD">
      <w:pPr>
        <w:rPr>
          <w:rFonts w:ascii="Verdana" w:hAnsi="Verdana"/>
          <w:sz w:val="20"/>
          <w:szCs w:val="20"/>
        </w:rPr>
      </w:pPr>
    </w:p>
    <w:p w14:paraId="636FDACC" w14:textId="56FBFDAC" w:rsidR="00B75DDD" w:rsidRDefault="00B75DDD" w:rsidP="00B75DDD">
      <w:pPr>
        <w:rPr>
          <w:rFonts w:ascii="Verdana" w:hAnsi="Verdana"/>
          <w:sz w:val="20"/>
          <w:szCs w:val="20"/>
        </w:rPr>
      </w:pPr>
      <w:r w:rsidRPr="002C61E6">
        <w:rPr>
          <w:rFonts w:ascii="Verdana" w:hAnsi="Verdana"/>
          <w:sz w:val="20"/>
          <w:szCs w:val="20"/>
        </w:rPr>
        <w:t>All proposals must be complete in every respect and must answer concisely and clearly all questions asked in this RFP. Late proposals will not be accepted.</w:t>
      </w:r>
    </w:p>
    <w:p w14:paraId="1C3F90E5" w14:textId="4DA659C3" w:rsidR="007D4C58" w:rsidRDefault="007D4C58" w:rsidP="00B75DDD">
      <w:pPr>
        <w:rPr>
          <w:rFonts w:ascii="Verdana" w:hAnsi="Verdana"/>
          <w:sz w:val="20"/>
          <w:szCs w:val="20"/>
        </w:rPr>
      </w:pPr>
    </w:p>
    <w:p w14:paraId="01CE6D01" w14:textId="69BD5CAA" w:rsidR="007D4C58" w:rsidRDefault="007D4C58" w:rsidP="007D4C58">
      <w:pPr>
        <w:pStyle w:val="Heading2"/>
      </w:pPr>
      <w:bookmarkStart w:id="43" w:name="_Toc168669280"/>
      <w:bookmarkStart w:id="44" w:name="_Toc168927412"/>
      <w:bookmarkStart w:id="45" w:name="_Toc168928939"/>
      <w:bookmarkStart w:id="46" w:name="_Toc169086347"/>
      <w:r>
        <w:t>Responding for Different Services</w:t>
      </w:r>
      <w:bookmarkEnd w:id="43"/>
      <w:bookmarkEnd w:id="44"/>
      <w:bookmarkEnd w:id="45"/>
      <w:bookmarkEnd w:id="46"/>
    </w:p>
    <w:p w14:paraId="2230AEF0" w14:textId="7F4BA411" w:rsidR="007D4C58" w:rsidRDefault="007D4C58" w:rsidP="007D4C58">
      <w:r>
        <w:t xml:space="preserve">The Council will consider individual mandates for 1) general consulting and performance measurement, 2) real assets </w:t>
      </w:r>
      <w:r w:rsidR="00C16AE6">
        <w:t xml:space="preserve">nondiscretionary or </w:t>
      </w:r>
      <w:r w:rsidR="00D21AD9">
        <w:t>discretionary</w:t>
      </w:r>
      <w:r w:rsidR="00C16AE6">
        <w:t xml:space="preserve"> </w:t>
      </w:r>
      <w:r>
        <w:t>and 3) private equity</w:t>
      </w:r>
      <w:r w:rsidR="00C16AE6">
        <w:t xml:space="preserve"> nondiscretionary or </w:t>
      </w:r>
      <w:r w:rsidR="00F01E71">
        <w:t>discretionary</w:t>
      </w:r>
      <w:r>
        <w:t xml:space="preserve">.  The Council may select an individual consultant for all mandates bundled or may select individual consultants for each mandate. </w:t>
      </w:r>
    </w:p>
    <w:p w14:paraId="40B3FC89" w14:textId="77777777" w:rsidR="007D4C58" w:rsidRDefault="007D4C58" w:rsidP="007D4C58"/>
    <w:p w14:paraId="53EBFB52" w14:textId="65AC0682" w:rsidR="007D4C58" w:rsidRDefault="007D4C58" w:rsidP="007D4C58">
      <w:r w:rsidRPr="00204C0A">
        <w:t xml:space="preserve">All respondents must complete </w:t>
      </w:r>
      <w:r w:rsidR="00CA136C">
        <w:t xml:space="preserve">Section </w:t>
      </w:r>
      <w:r w:rsidR="00C634B0">
        <w:t>P</w:t>
      </w:r>
      <w:r w:rsidRPr="00204C0A">
        <w:t xml:space="preserve"> of the RFP Questionnaire. </w:t>
      </w:r>
      <w:r>
        <w:t xml:space="preserve"> </w:t>
      </w:r>
      <w:r w:rsidRPr="00204C0A">
        <w:t xml:space="preserve">Candidates that would like to be considered for General Consulting and Performance Measurement must complete Section </w:t>
      </w:r>
      <w:r w:rsidR="00C634B0">
        <w:t>Q</w:t>
      </w:r>
      <w:r w:rsidRPr="00204C0A">
        <w:t xml:space="preserve">. </w:t>
      </w:r>
      <w:r>
        <w:t xml:space="preserve"> </w:t>
      </w:r>
      <w:r w:rsidRPr="00204C0A">
        <w:t xml:space="preserve">Candidates that would like to be considered for </w:t>
      </w:r>
      <w:r>
        <w:t>r</w:t>
      </w:r>
      <w:r w:rsidRPr="00204C0A">
        <w:t xml:space="preserve">eal </w:t>
      </w:r>
      <w:r>
        <w:t>a</w:t>
      </w:r>
      <w:r w:rsidRPr="00204C0A">
        <w:t xml:space="preserve">ssets must complete Section </w:t>
      </w:r>
      <w:r w:rsidR="00C634B0">
        <w:t>R</w:t>
      </w:r>
      <w:r w:rsidRPr="00204C0A">
        <w:t xml:space="preserve">. Candidates that would like to be considered for </w:t>
      </w:r>
      <w:r>
        <w:t>private equity</w:t>
      </w:r>
      <w:r w:rsidRPr="00204C0A">
        <w:t xml:space="preserve"> must complete Section </w:t>
      </w:r>
      <w:r w:rsidR="00C634B0">
        <w:t>S</w:t>
      </w:r>
      <w:r w:rsidRPr="00204C0A">
        <w:t>. Candidates that would like to be considered for multiple mandates must complete each respective section.</w:t>
      </w:r>
      <w:r>
        <w:t xml:space="preserve"> </w:t>
      </w:r>
    </w:p>
    <w:p w14:paraId="2098D2C8" w14:textId="77777777" w:rsidR="007D4C58" w:rsidRDefault="007D4C58" w:rsidP="00B75DDD">
      <w:pPr>
        <w:rPr>
          <w:rFonts w:ascii="Verdana" w:hAnsi="Verdana"/>
          <w:sz w:val="20"/>
          <w:szCs w:val="20"/>
        </w:rPr>
      </w:pPr>
    </w:p>
    <w:p w14:paraId="22B17176" w14:textId="77777777" w:rsidR="007D4C58" w:rsidRDefault="007D4C58" w:rsidP="007D4C58">
      <w:pPr>
        <w:pStyle w:val="Heading2"/>
      </w:pPr>
      <w:bookmarkStart w:id="47" w:name="_Toc168669281"/>
      <w:bookmarkStart w:id="48" w:name="_Toc168927413"/>
      <w:bookmarkStart w:id="49" w:name="_Toc168928940"/>
      <w:bookmarkStart w:id="50" w:name="_Toc169086348"/>
      <w:r>
        <w:t>Inquiries</w:t>
      </w:r>
      <w:bookmarkEnd w:id="47"/>
      <w:bookmarkEnd w:id="48"/>
      <w:bookmarkEnd w:id="49"/>
      <w:bookmarkEnd w:id="50"/>
    </w:p>
    <w:p w14:paraId="0C5A7963" w14:textId="6C7C7D70" w:rsidR="007D4C58" w:rsidRDefault="007D4C58" w:rsidP="007D4C58">
      <w:pPr>
        <w:pStyle w:val="BodyText"/>
      </w:pPr>
      <w:r w:rsidRPr="00AE3203">
        <w:rPr>
          <w:rStyle w:val="BodyTextChar"/>
          <w:rFonts w:eastAsiaTheme="majorEastAsia"/>
        </w:rPr>
        <w:t xml:space="preserve">All inquiries and requests for information </w:t>
      </w:r>
      <w:r>
        <w:rPr>
          <w:rStyle w:val="BodyTextChar"/>
          <w:rFonts w:eastAsiaTheme="majorEastAsia"/>
        </w:rPr>
        <w:t>relating to</w:t>
      </w:r>
      <w:r w:rsidRPr="00AE3203">
        <w:rPr>
          <w:rStyle w:val="BodyTextChar"/>
          <w:rFonts w:eastAsiaTheme="majorEastAsia"/>
        </w:rPr>
        <w:t xml:space="preserve"> this RFP must be emailed to: </w:t>
      </w:r>
      <w:r>
        <w:rPr>
          <w:rStyle w:val="BodyTextChar"/>
          <w:rFonts w:eastAsiaTheme="majorEastAsia"/>
        </w:rPr>
        <w:t>nic.sio@nebraska.gov</w:t>
      </w:r>
      <w:r w:rsidRPr="00AE3203">
        <w:rPr>
          <w:rStyle w:val="BodyTextChar"/>
          <w:rFonts w:eastAsiaTheme="majorEastAsia"/>
        </w:rPr>
        <w:t xml:space="preserve"> no later than the due date outlined in </w:t>
      </w:r>
      <w:r>
        <w:rPr>
          <w:rStyle w:val="BodyTextChar"/>
          <w:rFonts w:eastAsiaTheme="majorEastAsia"/>
        </w:rPr>
        <w:t>the RFP timeline</w:t>
      </w:r>
      <w:r w:rsidR="00C16AE6">
        <w:rPr>
          <w:rStyle w:val="BodyTextChar"/>
          <w:rFonts w:eastAsiaTheme="majorEastAsia"/>
        </w:rPr>
        <w:t xml:space="preserve">.  The email should reference “Consulting Services RFP” in the subject line.  </w:t>
      </w:r>
      <w:r>
        <w:rPr>
          <w:rStyle w:val="BodyTextChar"/>
          <w:rFonts w:eastAsiaTheme="majorEastAsia"/>
        </w:rPr>
        <w:t>Frequently asked q</w:t>
      </w:r>
      <w:r w:rsidRPr="00AE3203">
        <w:rPr>
          <w:rStyle w:val="BodyTextChar"/>
          <w:rFonts w:eastAsiaTheme="majorEastAsia"/>
        </w:rPr>
        <w:t>uestions and responses will be posted to the</w:t>
      </w:r>
      <w:r>
        <w:t xml:space="preserve"> NIC website on the date specified in the RFP Timeline.  </w:t>
      </w:r>
    </w:p>
    <w:p w14:paraId="05EF8351" w14:textId="44BB54BB" w:rsidR="007D4C58" w:rsidRDefault="007D4C58" w:rsidP="007D4C58">
      <w:pPr>
        <w:pStyle w:val="BodyText"/>
      </w:pPr>
    </w:p>
    <w:p w14:paraId="61AE6F4F" w14:textId="6078F139" w:rsidR="007D4C58" w:rsidRPr="00CD2354" w:rsidRDefault="007D4C58" w:rsidP="007D4C58">
      <w:pPr>
        <w:pStyle w:val="Heading2"/>
      </w:pPr>
      <w:bookmarkStart w:id="51" w:name="_Toc168669282"/>
      <w:bookmarkStart w:id="52" w:name="_Toc168927414"/>
      <w:bookmarkStart w:id="53" w:name="_Toc168928941"/>
      <w:bookmarkStart w:id="54" w:name="_Toc169086349"/>
      <w:r>
        <w:t>Disposition of Proposals</w:t>
      </w:r>
      <w:bookmarkEnd w:id="51"/>
      <w:bookmarkEnd w:id="52"/>
      <w:bookmarkEnd w:id="53"/>
      <w:bookmarkEnd w:id="54"/>
    </w:p>
    <w:p w14:paraId="72A4C6CA" w14:textId="165C6854" w:rsidR="007D4C58" w:rsidRPr="00F852B9" w:rsidRDefault="007D4C58" w:rsidP="007D4C58">
      <w:pPr>
        <w:rPr>
          <w:rFonts w:ascii="Verdana" w:hAnsi="Verdana"/>
          <w:sz w:val="20"/>
          <w:szCs w:val="20"/>
        </w:rPr>
      </w:pPr>
      <w:r w:rsidRPr="007D4C58">
        <w:t xml:space="preserve">All proposals become the property of </w:t>
      </w:r>
      <w:r w:rsidR="00613866">
        <w:t>the Council</w:t>
      </w:r>
      <w:r w:rsidRPr="007D4C58">
        <w:t xml:space="preserve"> and will not be returned to the respondent. </w:t>
      </w:r>
      <w:r w:rsidR="00613866">
        <w:t>The Council</w:t>
      </w:r>
      <w:r w:rsidRPr="007D4C58">
        <w:t xml:space="preserve"> reserves the right to retain all proposals submitted and to use any ideas in a proposal regardless of whether that proposal is selected. Submission of a proposal indicates acceptance of the conditions contained in this RFP, unless clearly and specifically noted in the proposal</w:t>
      </w:r>
      <w:r w:rsidRPr="00DD2A1B">
        <w:rPr>
          <w:rFonts w:ascii="Verdana" w:hAnsi="Verdana"/>
          <w:sz w:val="20"/>
          <w:szCs w:val="20"/>
        </w:rPr>
        <w:t>.</w:t>
      </w:r>
    </w:p>
    <w:p w14:paraId="6E35C30D" w14:textId="4D24FAF4" w:rsidR="00B75DDD" w:rsidRPr="00B75DDD" w:rsidRDefault="00B75DDD" w:rsidP="00B75DDD"/>
    <w:p w14:paraId="588E430D" w14:textId="706D1956" w:rsidR="0023789D" w:rsidRDefault="007D4C58" w:rsidP="007D4C58">
      <w:pPr>
        <w:pStyle w:val="Heading2"/>
      </w:pPr>
      <w:bookmarkStart w:id="55" w:name="_Toc168669283"/>
      <w:bookmarkStart w:id="56" w:name="_Toc168927415"/>
      <w:bookmarkStart w:id="57" w:name="_Toc168928942"/>
      <w:bookmarkStart w:id="58" w:name="_Toc169086350"/>
      <w:r>
        <w:t>Signature of Respondent Agent</w:t>
      </w:r>
      <w:bookmarkEnd w:id="55"/>
      <w:bookmarkEnd w:id="56"/>
      <w:bookmarkEnd w:id="57"/>
      <w:bookmarkEnd w:id="58"/>
    </w:p>
    <w:p w14:paraId="27E90E27" w14:textId="5C8E1825" w:rsidR="007D4C58" w:rsidRDefault="007D4C58" w:rsidP="007D4C58">
      <w:r w:rsidRPr="009A6D4C">
        <w:t xml:space="preserve">The tendered proposal, and any clarifications to that proposal, shall be signed by an officer of the responding firm or a designated agent empowered to bind the firm in a contract.  </w:t>
      </w:r>
    </w:p>
    <w:p w14:paraId="52411A0F" w14:textId="77777777" w:rsidR="009222B8" w:rsidRPr="00F852B9" w:rsidRDefault="009222B8" w:rsidP="007D4C58"/>
    <w:p w14:paraId="57758F31" w14:textId="77777777" w:rsidR="0023789D" w:rsidRDefault="0023789D" w:rsidP="0023789D">
      <w:pPr>
        <w:pStyle w:val="Heading2"/>
      </w:pPr>
      <w:bookmarkStart w:id="59" w:name="_Toc168565161"/>
      <w:bookmarkStart w:id="60" w:name="_Toc168669284"/>
      <w:bookmarkStart w:id="61" w:name="_Toc168927416"/>
      <w:bookmarkStart w:id="62" w:name="_Toc168928943"/>
      <w:bookmarkStart w:id="63" w:name="_Toc169086351"/>
      <w:r w:rsidRPr="004571FB">
        <w:lastRenderedPageBreak/>
        <w:t>Minimum Qualifications and Requirements</w:t>
      </w:r>
      <w:bookmarkEnd w:id="59"/>
      <w:bookmarkEnd w:id="60"/>
      <w:bookmarkEnd w:id="61"/>
      <w:bookmarkEnd w:id="62"/>
      <w:bookmarkEnd w:id="63"/>
    </w:p>
    <w:p w14:paraId="54032DB5" w14:textId="77777777" w:rsidR="0023789D" w:rsidRDefault="0023789D" w:rsidP="0023789D">
      <w:pPr>
        <w:pStyle w:val="BodyText"/>
      </w:pPr>
      <w:r w:rsidRPr="004571FB">
        <w:t>Unless otherwise specified, as of the response due date, respondents must meet the following minimum requirements to be considered for the contract</w:t>
      </w:r>
      <w:r>
        <w:t>.</w:t>
      </w:r>
    </w:p>
    <w:p w14:paraId="18FD499B" w14:textId="77777777" w:rsidR="0023789D" w:rsidRPr="004571FB" w:rsidRDefault="0023789D" w:rsidP="0023789D">
      <w:pPr>
        <w:pStyle w:val="BodyText"/>
      </w:pPr>
    </w:p>
    <w:p w14:paraId="47FD7269" w14:textId="77777777" w:rsidR="0023789D" w:rsidRDefault="0023789D" w:rsidP="009F3869">
      <w:pPr>
        <w:pStyle w:val="ListParagraph"/>
        <w:ind w:left="720"/>
      </w:pPr>
      <w:r>
        <w:t>The investment consulting firm must be a Registered Investment Advisor under the Investment Company Act of 1940 evidenced by Form ADV Parts I and II.</w:t>
      </w:r>
    </w:p>
    <w:p w14:paraId="611AFB56" w14:textId="77777777" w:rsidR="0023789D" w:rsidRDefault="0023789D" w:rsidP="009F3869">
      <w:pPr>
        <w:pStyle w:val="ListParagraph"/>
        <w:ind w:left="720"/>
      </w:pPr>
      <w:r>
        <w:t>The investment consulting firm must have been in the business of providing investment consulting services for a minimum of five (5) years.</w:t>
      </w:r>
    </w:p>
    <w:p w14:paraId="6329003C" w14:textId="26F0EC5F" w:rsidR="0023789D" w:rsidRDefault="0023789D" w:rsidP="009F3869">
      <w:pPr>
        <w:pStyle w:val="ListParagraph"/>
        <w:ind w:left="720"/>
      </w:pPr>
      <w:r>
        <w:t xml:space="preserve">The </w:t>
      </w:r>
      <w:r w:rsidR="00C16AE6">
        <w:t xml:space="preserve">general </w:t>
      </w:r>
      <w:r>
        <w:t>investment consulting firm must have a minimum of two (2) public pension fund clients for which general investment consulting services are provided with at least $10 billion or more in the investment portfolio.</w:t>
      </w:r>
      <w:r w:rsidR="00C16AE6">
        <w:t xml:space="preserve">  </w:t>
      </w:r>
    </w:p>
    <w:p w14:paraId="18D3290D" w14:textId="7C2EF804" w:rsidR="00C16AE6" w:rsidRDefault="00C16AE6" w:rsidP="00C16AE6">
      <w:pPr>
        <w:pStyle w:val="ListParagraph"/>
        <w:ind w:left="720"/>
      </w:pPr>
      <w:r>
        <w:t xml:space="preserve">Those responding to the real assets and/or private equity specialty consulting only must have a minimum of two (2) public pension fund clients for which specialty consulting services are provided with at least $1 billion or more in the investment portfolio.  </w:t>
      </w:r>
    </w:p>
    <w:p w14:paraId="36FAF083" w14:textId="52BEBF4D" w:rsidR="0023789D" w:rsidRDefault="0023789D" w:rsidP="009F3869">
      <w:pPr>
        <w:pStyle w:val="ListParagraph"/>
        <w:ind w:left="720"/>
      </w:pPr>
      <w:r>
        <w:t>The investment consulting firm must assign a minimum of three (3) professionals to</w:t>
      </w:r>
      <w:r>
        <w:rPr>
          <w:spacing w:val="40"/>
        </w:rPr>
        <w:t xml:space="preserve"> </w:t>
      </w:r>
      <w:r>
        <w:t xml:space="preserve">cover </w:t>
      </w:r>
      <w:r w:rsidR="00C16AE6">
        <w:t>the Council’s</w:t>
      </w:r>
      <w:r>
        <w:t xml:space="preserve"> account, with </w:t>
      </w:r>
      <w:r w:rsidR="00C16AE6">
        <w:t>one</w:t>
      </w:r>
      <w:r>
        <w:t xml:space="preserve"> (</w:t>
      </w:r>
      <w:r w:rsidR="00C16AE6">
        <w:t>1</w:t>
      </w:r>
      <w:r>
        <w:t>) individual serving as the primary</w:t>
      </w:r>
      <w:r w:rsidR="00C16AE6">
        <w:t>/lead</w:t>
      </w:r>
      <w:r>
        <w:t xml:space="preserve"> consultants</w:t>
      </w:r>
      <w:r w:rsidR="00C16AE6">
        <w:t xml:space="preserve"> and one (1) individual serving as the backup primary consultant</w:t>
      </w:r>
      <w:r>
        <w:t xml:space="preserve">. Secondary professional(s) assigned to </w:t>
      </w:r>
      <w:r w:rsidR="00C16AE6">
        <w:t>the Council</w:t>
      </w:r>
      <w:r>
        <w:t xml:space="preserve">’s account must be able to adequately service the account in conjunction with and/or in the absence of the primary consultants. </w:t>
      </w:r>
    </w:p>
    <w:p w14:paraId="53E9AEF3" w14:textId="566F10D2" w:rsidR="0023789D" w:rsidRDefault="0023789D" w:rsidP="009F3869">
      <w:pPr>
        <w:pStyle w:val="ListParagraph"/>
        <w:ind w:left="720"/>
      </w:pPr>
      <w:r>
        <w:t xml:space="preserve">The primary </w:t>
      </w:r>
      <w:r w:rsidR="00C16AE6">
        <w:t xml:space="preserve">and backup </w:t>
      </w:r>
      <w:r>
        <w:t xml:space="preserve">consultants assigned to </w:t>
      </w:r>
      <w:r w:rsidR="00C16AE6">
        <w:t>the Council</w:t>
      </w:r>
      <w:r>
        <w:t>’s account must have a minimum of five (5) years of investment consulting experience, either at the current or a prior firm, serving in a senior investment advisory role, preparing and/or overseeing investment policy initiatives, implementation of investment allocation strategies, and preparation of evaluations and recommendations of investment managers for public pension plans.</w:t>
      </w:r>
    </w:p>
    <w:p w14:paraId="16583E48" w14:textId="77777777" w:rsidR="0023789D" w:rsidRDefault="0023789D" w:rsidP="009F3869">
      <w:pPr>
        <w:pStyle w:val="ListParagraph"/>
        <w:ind w:left="720"/>
      </w:pPr>
      <w:r>
        <w:t>The investment consulting firm must disclose all conflicts of interest and/or the appearance of a conflict of interest, all sources of revenue and affiliations especially, but not limited to, those concerning investment managers recommended by the firm.</w:t>
      </w:r>
    </w:p>
    <w:p w14:paraId="525A0FD8" w14:textId="77777777" w:rsidR="0023789D" w:rsidRDefault="0023789D" w:rsidP="009F3869">
      <w:pPr>
        <w:pStyle w:val="ListParagraph"/>
        <w:ind w:left="720"/>
      </w:pPr>
      <w:r>
        <w:t>Fees must be assessed on a fixed-structure basis, as opposed to a percentage of assets under advisement.</w:t>
      </w:r>
    </w:p>
    <w:p w14:paraId="641EBA71" w14:textId="681D6463" w:rsidR="0023789D" w:rsidRDefault="0023789D" w:rsidP="009F3869">
      <w:pPr>
        <w:pStyle w:val="ListParagraph"/>
        <w:ind w:left="720"/>
      </w:pPr>
      <w:r>
        <w:t xml:space="preserve">The investment consulting firm must agree to act as a fiduciary within the meaning of applicable </w:t>
      </w:r>
      <w:r w:rsidR="00FE3AFA">
        <w:t>Nebraska</w:t>
      </w:r>
      <w:r>
        <w:t xml:space="preserve"> law.</w:t>
      </w:r>
    </w:p>
    <w:p w14:paraId="09E36D40" w14:textId="2BF41C60" w:rsidR="0023789D" w:rsidRDefault="0023789D" w:rsidP="009F3869">
      <w:pPr>
        <w:pStyle w:val="ListParagraph"/>
        <w:ind w:left="720"/>
      </w:pPr>
      <w:r>
        <w:t>The</w:t>
      </w:r>
      <w:r w:rsidRPr="00B66B26">
        <w:rPr>
          <w:spacing w:val="23"/>
        </w:rPr>
        <w:t xml:space="preserve"> </w:t>
      </w:r>
      <w:r>
        <w:t>investment</w:t>
      </w:r>
      <w:r w:rsidRPr="00B66B26">
        <w:rPr>
          <w:spacing w:val="24"/>
        </w:rPr>
        <w:t xml:space="preserve"> </w:t>
      </w:r>
      <w:r>
        <w:t>consulting</w:t>
      </w:r>
      <w:r w:rsidRPr="00B66B26">
        <w:rPr>
          <w:spacing w:val="23"/>
        </w:rPr>
        <w:t xml:space="preserve"> </w:t>
      </w:r>
      <w:r>
        <w:t>firm</w:t>
      </w:r>
      <w:r w:rsidRPr="00B66B26">
        <w:rPr>
          <w:spacing w:val="24"/>
        </w:rPr>
        <w:t xml:space="preserve"> </w:t>
      </w:r>
      <w:r>
        <w:t>must</w:t>
      </w:r>
      <w:r w:rsidRPr="00B66B26">
        <w:rPr>
          <w:spacing w:val="23"/>
        </w:rPr>
        <w:t xml:space="preserve"> </w:t>
      </w:r>
      <w:r>
        <w:t>agree</w:t>
      </w:r>
      <w:r w:rsidRPr="00B66B26">
        <w:rPr>
          <w:spacing w:val="23"/>
        </w:rPr>
        <w:t xml:space="preserve"> </w:t>
      </w:r>
      <w:r>
        <w:t>to</w:t>
      </w:r>
      <w:r w:rsidRPr="00B66B26">
        <w:rPr>
          <w:spacing w:val="24"/>
        </w:rPr>
        <w:t xml:space="preserve"> </w:t>
      </w:r>
      <w:r>
        <w:t>comply</w:t>
      </w:r>
      <w:r w:rsidRPr="00B66B26">
        <w:rPr>
          <w:spacing w:val="23"/>
        </w:rPr>
        <w:t xml:space="preserve"> </w:t>
      </w:r>
      <w:r>
        <w:t>with</w:t>
      </w:r>
      <w:r w:rsidRPr="00B66B26">
        <w:rPr>
          <w:spacing w:val="24"/>
        </w:rPr>
        <w:t xml:space="preserve"> </w:t>
      </w:r>
      <w:r w:rsidR="00FE3AFA">
        <w:t>Nebraska</w:t>
      </w:r>
      <w:r w:rsidRPr="00B66B26">
        <w:rPr>
          <w:spacing w:val="23"/>
        </w:rPr>
        <w:t xml:space="preserve"> </w:t>
      </w:r>
      <w:r>
        <w:t>law</w:t>
      </w:r>
      <w:r w:rsidRPr="00B66B26">
        <w:rPr>
          <w:spacing w:val="25"/>
        </w:rPr>
        <w:t xml:space="preserve"> </w:t>
      </w:r>
      <w:r>
        <w:t>as</w:t>
      </w:r>
      <w:r w:rsidRPr="00B66B26">
        <w:rPr>
          <w:spacing w:val="24"/>
        </w:rPr>
        <w:t xml:space="preserve"> </w:t>
      </w:r>
      <w:r>
        <w:t>it</w:t>
      </w:r>
      <w:r w:rsidRPr="00B66B26">
        <w:rPr>
          <w:spacing w:val="23"/>
        </w:rPr>
        <w:t xml:space="preserve"> </w:t>
      </w:r>
      <w:r>
        <w:t>applies</w:t>
      </w:r>
      <w:r w:rsidRPr="00B66B26">
        <w:rPr>
          <w:spacing w:val="24"/>
        </w:rPr>
        <w:t xml:space="preserve"> </w:t>
      </w:r>
      <w:r>
        <w:t xml:space="preserve">to investments made by </w:t>
      </w:r>
      <w:r w:rsidR="00C16AE6">
        <w:t>the Council</w:t>
      </w:r>
      <w:r>
        <w:t>.</w:t>
      </w:r>
    </w:p>
    <w:p w14:paraId="74E2EED0" w14:textId="77777777" w:rsidR="0023789D" w:rsidRPr="004571FB" w:rsidRDefault="0023789D" w:rsidP="0023789D"/>
    <w:p w14:paraId="6A41019C" w14:textId="77777777" w:rsidR="009222B8" w:rsidRDefault="009222B8">
      <w:pPr>
        <w:spacing w:before="0" w:after="160" w:line="259" w:lineRule="auto"/>
        <w:jc w:val="left"/>
        <w:rPr>
          <w:rFonts w:ascii="Calibri" w:eastAsiaTheme="majorEastAsia" w:hAnsi="Calibri" w:cstheme="majorBidi"/>
          <w:color w:val="2F5496" w:themeColor="accent1" w:themeShade="BF"/>
          <w:sz w:val="28"/>
          <w:szCs w:val="32"/>
        </w:rPr>
      </w:pPr>
      <w:bookmarkStart w:id="64" w:name="_Toc168565162"/>
      <w:r>
        <w:br w:type="page"/>
      </w:r>
    </w:p>
    <w:p w14:paraId="40F0951A" w14:textId="4AA1169C" w:rsidR="0023789D" w:rsidRDefault="006A10C9" w:rsidP="00855197">
      <w:pPr>
        <w:pStyle w:val="Heading1"/>
      </w:pPr>
      <w:bookmarkStart w:id="65" w:name="_Toc168669285"/>
      <w:bookmarkStart w:id="66" w:name="_Toc168927417"/>
      <w:bookmarkStart w:id="67" w:name="_Toc168928944"/>
      <w:bookmarkStart w:id="68" w:name="_Toc169086352"/>
      <w:r>
        <w:lastRenderedPageBreak/>
        <w:t>Scope</w:t>
      </w:r>
      <w:r w:rsidR="0023789D">
        <w:t xml:space="preserve"> of Service</w:t>
      </w:r>
      <w:bookmarkEnd w:id="64"/>
      <w:bookmarkEnd w:id="65"/>
      <w:r w:rsidR="00FE3AFA">
        <w:t>s</w:t>
      </w:r>
      <w:bookmarkEnd w:id="66"/>
      <w:bookmarkEnd w:id="67"/>
      <w:bookmarkEnd w:id="68"/>
    </w:p>
    <w:p w14:paraId="5D0462EA" w14:textId="34440BF9" w:rsidR="006A10C9" w:rsidRDefault="006A10C9" w:rsidP="006A10C9">
      <w:r>
        <w:t>The selected consultant is expected to p</w:t>
      </w:r>
      <w:r w:rsidRPr="00F852B9">
        <w:t xml:space="preserve">rovide ongoing advice and technical support in the establishment and refinement of portfolio asset allocation, investment goals, objectives, and policies. The consultant will also assist </w:t>
      </w:r>
      <w:r>
        <w:t>the Council</w:t>
      </w:r>
      <w:r w:rsidRPr="00F852B9">
        <w:t xml:space="preserve"> with services including but not limited to rebalancing activities, </w:t>
      </w:r>
      <w:r>
        <w:t xml:space="preserve">portfolio structure reviews, </w:t>
      </w:r>
      <w:r w:rsidRPr="00F852B9">
        <w:t xml:space="preserve">transition management, securities lending, </w:t>
      </w:r>
      <w:r>
        <w:t>custodial</w:t>
      </w:r>
      <w:r w:rsidRPr="00F852B9">
        <w:t xml:space="preserve"> evaluation, and recommending new investment opportunities.</w:t>
      </w:r>
      <w:r>
        <w:t xml:space="preserve"> </w:t>
      </w:r>
    </w:p>
    <w:p w14:paraId="0C539E8D" w14:textId="77777777" w:rsidR="006A10C9" w:rsidRDefault="006A10C9" w:rsidP="006A10C9"/>
    <w:p w14:paraId="7EF63E24" w14:textId="37609B5F" w:rsidR="006A10C9" w:rsidRDefault="006A10C9" w:rsidP="006A10C9">
      <w:r>
        <w:t xml:space="preserve">The </w:t>
      </w:r>
      <w:r w:rsidRPr="0098103D">
        <w:t xml:space="preserve">Investment Consultant will </w:t>
      </w:r>
      <w:r>
        <w:t xml:space="preserve">also be responsible for performing performance calculations and </w:t>
      </w:r>
      <w:r w:rsidRPr="0098103D">
        <w:t>provid</w:t>
      </w:r>
      <w:r>
        <w:t>ing</w:t>
      </w:r>
      <w:r w:rsidRPr="0098103D">
        <w:t xml:space="preserve"> </w:t>
      </w:r>
      <w:r>
        <w:t>the Council</w:t>
      </w:r>
      <w:r w:rsidRPr="0098103D">
        <w:t xml:space="preserve"> with comprehensive performance measurement reports, which will be customized to include information most relevant to the needs of the Board and the Staff. </w:t>
      </w:r>
      <w:r>
        <w:t xml:space="preserve"> Services will include, but not be limited to:</w:t>
      </w:r>
    </w:p>
    <w:p w14:paraId="74B5F2B6" w14:textId="576FF9BC" w:rsidR="00E26713" w:rsidRDefault="00E26713" w:rsidP="006A10C9"/>
    <w:p w14:paraId="2B1DC28C" w14:textId="551C72A5" w:rsidR="006A10C9" w:rsidRPr="006A10C9" w:rsidRDefault="006A10C9" w:rsidP="00855197">
      <w:pPr>
        <w:pStyle w:val="Heading2"/>
      </w:pPr>
      <w:bookmarkStart w:id="69" w:name="_Toc168669286"/>
      <w:bookmarkStart w:id="70" w:name="_Toc168927418"/>
      <w:bookmarkStart w:id="71" w:name="_Toc168928945"/>
      <w:bookmarkStart w:id="72" w:name="_Toc169086353"/>
      <w:r w:rsidRPr="006A10C9">
        <w:rPr>
          <w:rStyle w:val="Heading3Char"/>
          <w:rFonts w:asciiTheme="majorHAnsi" w:hAnsiTheme="majorHAnsi"/>
          <w:sz w:val="26"/>
          <w:szCs w:val="26"/>
        </w:rPr>
        <w:t>General Consulting</w:t>
      </w:r>
      <w:bookmarkEnd w:id="69"/>
      <w:bookmarkEnd w:id="70"/>
      <w:bookmarkEnd w:id="71"/>
      <w:bookmarkEnd w:id="72"/>
    </w:p>
    <w:p w14:paraId="2FBD500C" w14:textId="5FCDD304" w:rsidR="006A10C9" w:rsidRDefault="006A10C9" w:rsidP="00971A77">
      <w:pPr>
        <w:pStyle w:val="ListParagraph"/>
        <w:numPr>
          <w:ilvl w:val="0"/>
          <w:numId w:val="35"/>
        </w:numPr>
        <w:ind w:left="720"/>
      </w:pPr>
      <w:r w:rsidRPr="006A10C9">
        <w:t xml:space="preserve">Attendance by a Senior/Lead Consultant at </w:t>
      </w:r>
      <w:r w:rsidR="00DB03C6">
        <w:t>Council</w:t>
      </w:r>
      <w:r w:rsidRPr="006A10C9">
        <w:t xml:space="preserve"> meetings</w:t>
      </w:r>
      <w:r w:rsidR="00DB03C6">
        <w:t>.</w:t>
      </w:r>
    </w:p>
    <w:p w14:paraId="6AC918A4" w14:textId="53E6A721" w:rsidR="00DB03C6" w:rsidRPr="00855197" w:rsidRDefault="006A10C9" w:rsidP="005A0836">
      <w:pPr>
        <w:pStyle w:val="ListParagraph"/>
        <w:ind w:left="720"/>
      </w:pPr>
      <w:r w:rsidRPr="00855197">
        <w:t xml:space="preserve">Attendance at </w:t>
      </w:r>
      <w:r w:rsidR="00DB03C6" w:rsidRPr="00855197">
        <w:t>meetings</w:t>
      </w:r>
      <w:r w:rsidRPr="00855197">
        <w:t xml:space="preserve"> to present investment performance, provide an assessment of any investment or investment manager issues, to discuss topical issues and possible policy impact to </w:t>
      </w:r>
      <w:r w:rsidR="00DB03C6" w:rsidRPr="00855197">
        <w:t>the Council</w:t>
      </w:r>
      <w:r w:rsidRPr="00855197">
        <w:t>, and to present any recent research conducted by the Investment Consultant.</w:t>
      </w:r>
      <w:r w:rsidR="005A0836">
        <w:t xml:space="preserve">  </w:t>
      </w:r>
      <w:r w:rsidR="00DB03C6" w:rsidRPr="00855197">
        <w:t>The Council currently meets six times per year for one day</w:t>
      </w:r>
      <w:r w:rsidR="005A0836">
        <w:t xml:space="preserve"> </w:t>
      </w:r>
      <w:r w:rsidR="00FE3AFA">
        <w:t>(usually 8:30 am – 3:00 pm CT)</w:t>
      </w:r>
      <w:r w:rsidR="00DB03C6" w:rsidRPr="00855197">
        <w:t>, although may meet more or less frequently, as needed.</w:t>
      </w:r>
    </w:p>
    <w:p w14:paraId="2CAD6AB6" w14:textId="42395533" w:rsidR="006A10C9" w:rsidRPr="006A10C9" w:rsidRDefault="006A10C9" w:rsidP="009F3869">
      <w:pPr>
        <w:pStyle w:val="ListParagraph"/>
        <w:ind w:left="720"/>
      </w:pPr>
      <w:r w:rsidRPr="006A10C9">
        <w:t xml:space="preserve">A review of the strategic asset allocation including a review and assessment of the underlying capital market assumptions. </w:t>
      </w:r>
      <w:r w:rsidR="00DB03C6">
        <w:t xml:space="preserve"> </w:t>
      </w:r>
      <w:r w:rsidRPr="006A10C9">
        <w:t>Assist Staff in implementing the strategic asset allocation plan.</w:t>
      </w:r>
    </w:p>
    <w:p w14:paraId="1E16CDB2" w14:textId="4CD93DB6" w:rsidR="006A10C9" w:rsidRPr="006A10C9" w:rsidRDefault="006A10C9" w:rsidP="009F3869">
      <w:pPr>
        <w:pStyle w:val="ListParagraph"/>
        <w:ind w:left="720"/>
      </w:pPr>
      <w:bookmarkStart w:id="73" w:name="_Hlk163386253"/>
      <w:r w:rsidRPr="006A10C9">
        <w:t xml:space="preserve">Collaborate with the </w:t>
      </w:r>
      <w:r w:rsidR="00CA136C">
        <w:t>Nebraska Public Employee Retirement Systems’ (NPERS)</w:t>
      </w:r>
      <w:r w:rsidRPr="006A10C9">
        <w:t xml:space="preserve"> actuaries to perform asset liability modeling studies as needed. </w:t>
      </w:r>
    </w:p>
    <w:bookmarkEnd w:id="73"/>
    <w:p w14:paraId="3C9A60D0" w14:textId="77777777" w:rsidR="006A10C9" w:rsidRPr="006A10C9" w:rsidRDefault="006A10C9" w:rsidP="009F3869">
      <w:pPr>
        <w:pStyle w:val="ListParagraph"/>
        <w:ind w:left="720"/>
      </w:pPr>
      <w:r w:rsidRPr="006A10C9">
        <w:t>Review investment management guidelines, benchmark selection, investment management fee schedule and investment management agreements.</w:t>
      </w:r>
    </w:p>
    <w:p w14:paraId="32D05C5D" w14:textId="77777777" w:rsidR="006A10C9" w:rsidRPr="006A10C9" w:rsidRDefault="006A10C9" w:rsidP="009F3869">
      <w:pPr>
        <w:pStyle w:val="ListParagraph"/>
        <w:ind w:left="720"/>
      </w:pPr>
      <w:r w:rsidRPr="006A10C9">
        <w:t xml:space="preserve">Conduct portfolio structure reviews as needed. </w:t>
      </w:r>
    </w:p>
    <w:p w14:paraId="6845E1A4" w14:textId="2B5B4F42" w:rsidR="006A10C9" w:rsidRPr="006A10C9" w:rsidRDefault="006A10C9" w:rsidP="009F3869">
      <w:pPr>
        <w:pStyle w:val="ListParagraph"/>
        <w:ind w:left="720"/>
      </w:pPr>
      <w:r w:rsidRPr="006A10C9">
        <w:t xml:space="preserve">Review the Investment </w:t>
      </w:r>
      <w:r w:rsidR="00FE3AFA">
        <w:t xml:space="preserve">Governance Policies, Administrative </w:t>
      </w:r>
      <w:r w:rsidR="00A6172E">
        <w:t>Policies,</w:t>
      </w:r>
      <w:r w:rsidR="00FE3AFA">
        <w:t xml:space="preserve"> and</w:t>
      </w:r>
      <w:r w:rsidRPr="006A10C9">
        <w:t xml:space="preserve"> Investment Policy </w:t>
      </w:r>
      <w:r w:rsidR="00FE3AFA">
        <w:t xml:space="preserve">Statements </w:t>
      </w:r>
      <w:r w:rsidRPr="006A10C9">
        <w:t>on an annual basis.</w:t>
      </w:r>
    </w:p>
    <w:p w14:paraId="3A2EAFD7" w14:textId="431A538B" w:rsidR="006A10C9" w:rsidRPr="006A10C9" w:rsidRDefault="006A10C9" w:rsidP="009F3869">
      <w:pPr>
        <w:pStyle w:val="ListParagraph"/>
        <w:ind w:left="720"/>
      </w:pPr>
      <w:r w:rsidRPr="006A10C9">
        <w:t>Conduct investment manager searches as requested by</w:t>
      </w:r>
      <w:r w:rsidR="00DB03C6">
        <w:t xml:space="preserve"> s</w:t>
      </w:r>
      <w:r w:rsidRPr="006A10C9">
        <w:t xml:space="preserve">taff on an as needed basis. </w:t>
      </w:r>
    </w:p>
    <w:p w14:paraId="5ED18D89" w14:textId="1A494543" w:rsidR="006A10C9" w:rsidRPr="006A10C9" w:rsidRDefault="006A10C9" w:rsidP="009F3869">
      <w:pPr>
        <w:pStyle w:val="ListParagraph"/>
        <w:ind w:left="720"/>
      </w:pPr>
      <w:r w:rsidRPr="006A10C9">
        <w:t>Ongoing due diligence on existing investment managers including assessments of new products/strategies, risk/return profile, and organizational changes.</w:t>
      </w:r>
      <w:r w:rsidR="00DB03C6">
        <w:t xml:space="preserve"> </w:t>
      </w:r>
      <w:r w:rsidRPr="006A10C9">
        <w:t xml:space="preserve"> This due diligence may also include site visits when appropriate. </w:t>
      </w:r>
    </w:p>
    <w:p w14:paraId="4A306BF5" w14:textId="07F2D197" w:rsidR="006A10C9" w:rsidRPr="006A10C9" w:rsidRDefault="006A10C9" w:rsidP="009F3869">
      <w:pPr>
        <w:pStyle w:val="ListParagraph"/>
        <w:ind w:left="720"/>
      </w:pPr>
      <w:r w:rsidRPr="006A10C9">
        <w:t>Provide prompt and regular communication</w:t>
      </w:r>
      <w:r w:rsidR="00DB03C6">
        <w:t>s</w:t>
      </w:r>
      <w:r w:rsidRPr="006A10C9">
        <w:t xml:space="preserve"> regarding important developments concerning existing investment managers, ensuring timely updates are conveyed efficiently and effectively. </w:t>
      </w:r>
    </w:p>
    <w:p w14:paraId="774082AC" w14:textId="77777777" w:rsidR="006A10C9" w:rsidRPr="006A10C9" w:rsidRDefault="006A10C9" w:rsidP="009F3869">
      <w:pPr>
        <w:pStyle w:val="ListParagraph"/>
        <w:ind w:left="720"/>
      </w:pPr>
      <w:r w:rsidRPr="006A10C9">
        <w:t>Provide Staff with access and training (if applicable) to Investment Consultant’s investment manager and performance databases.</w:t>
      </w:r>
    </w:p>
    <w:p w14:paraId="7935B233" w14:textId="77777777" w:rsidR="006A10C9" w:rsidRPr="006A10C9" w:rsidRDefault="006A10C9" w:rsidP="009F3869">
      <w:pPr>
        <w:pStyle w:val="ListParagraph"/>
        <w:ind w:left="720"/>
      </w:pPr>
      <w:r w:rsidRPr="006A10C9">
        <w:t>Provide full access to all research produced by Investment Consultant.</w:t>
      </w:r>
    </w:p>
    <w:p w14:paraId="1D45F3A9" w14:textId="39D6E807" w:rsidR="006A10C9" w:rsidRPr="006A10C9" w:rsidRDefault="006A10C9" w:rsidP="009F3869">
      <w:pPr>
        <w:pStyle w:val="ListParagraph"/>
        <w:ind w:left="720"/>
      </w:pPr>
      <w:r w:rsidRPr="006A10C9">
        <w:t xml:space="preserve">When requested, provide access to educational sessions for </w:t>
      </w:r>
      <w:r w:rsidR="00FE3AFA">
        <w:t>Board Members</w:t>
      </w:r>
      <w:r w:rsidRPr="006A10C9">
        <w:t xml:space="preserve"> and/or Staff.</w:t>
      </w:r>
    </w:p>
    <w:p w14:paraId="0A1B56DA" w14:textId="77777777" w:rsidR="006A10C9" w:rsidRPr="006A10C9" w:rsidRDefault="006A10C9" w:rsidP="009F3869">
      <w:pPr>
        <w:pStyle w:val="ListParagraph"/>
        <w:ind w:left="720"/>
      </w:pPr>
      <w:r w:rsidRPr="006A10C9">
        <w:t>Assist in portfolio transition event considerations, and with evaluating pre-trade analyses, post-trade analyses, and proposals from transition managers.</w:t>
      </w:r>
    </w:p>
    <w:p w14:paraId="7E482721" w14:textId="6A21F815" w:rsidR="006A10C9" w:rsidRPr="006A10C9" w:rsidRDefault="006A10C9" w:rsidP="009F3869">
      <w:pPr>
        <w:pStyle w:val="ListParagraph"/>
        <w:ind w:left="720"/>
      </w:pPr>
      <w:r w:rsidRPr="006A10C9">
        <w:t xml:space="preserve">Assist in evaluating </w:t>
      </w:r>
      <w:r w:rsidR="00613866">
        <w:t>the Council</w:t>
      </w:r>
      <w:r w:rsidRPr="006A10C9">
        <w:t>’s securities lending program.</w:t>
      </w:r>
    </w:p>
    <w:p w14:paraId="1BDA7673" w14:textId="1D152ACD" w:rsidR="006A10C9" w:rsidRPr="006A10C9" w:rsidRDefault="006A10C9" w:rsidP="009F3869">
      <w:pPr>
        <w:pStyle w:val="ListParagraph"/>
        <w:ind w:left="720"/>
      </w:pPr>
      <w:r w:rsidRPr="006A10C9">
        <w:t xml:space="preserve">Assist in evaluating </w:t>
      </w:r>
      <w:r w:rsidR="0093057D">
        <w:t>custodial banking</w:t>
      </w:r>
      <w:r w:rsidRPr="006A10C9">
        <w:t xml:space="preserve"> services and fees.</w:t>
      </w:r>
    </w:p>
    <w:p w14:paraId="18B3212D" w14:textId="37A43303" w:rsidR="006A10C9" w:rsidRPr="006A10C9" w:rsidRDefault="006A10C9" w:rsidP="009F3869">
      <w:pPr>
        <w:pStyle w:val="ListParagraph"/>
        <w:ind w:left="720"/>
      </w:pPr>
      <w:r w:rsidRPr="006A10C9">
        <w:t xml:space="preserve">Availability by phone, virtually, or in-person for meetings as needed by </w:t>
      </w:r>
      <w:r w:rsidR="0093057D">
        <w:t>s</w:t>
      </w:r>
      <w:r w:rsidRPr="006A10C9">
        <w:t>taff relating, but not limited to, manager monitoring, performance, portfolio rebalancing, RFP projects, investment manager guideline reviews, and other ad hoc items.</w:t>
      </w:r>
      <w:r w:rsidRPr="006A10C9" w:rsidDel="00281EC3">
        <w:t xml:space="preserve"> </w:t>
      </w:r>
    </w:p>
    <w:p w14:paraId="6F619976" w14:textId="77777777" w:rsidR="00855197" w:rsidRDefault="00855197" w:rsidP="00855197"/>
    <w:p w14:paraId="177A4106" w14:textId="3F670CC4" w:rsidR="006A10C9" w:rsidRPr="00260069" w:rsidRDefault="006A10C9" w:rsidP="00855197">
      <w:pPr>
        <w:pStyle w:val="Heading2"/>
      </w:pPr>
      <w:bookmarkStart w:id="74" w:name="_Toc168669287"/>
      <w:bookmarkStart w:id="75" w:name="_Toc168927419"/>
      <w:bookmarkStart w:id="76" w:name="_Toc168928946"/>
      <w:bookmarkStart w:id="77" w:name="_Toc169086354"/>
      <w:r>
        <w:lastRenderedPageBreak/>
        <w:t>Performance Measurement:</w:t>
      </w:r>
      <w:bookmarkEnd w:id="74"/>
      <w:bookmarkEnd w:id="75"/>
      <w:bookmarkEnd w:id="76"/>
      <w:bookmarkEnd w:id="77"/>
    </w:p>
    <w:p w14:paraId="481D4D0F" w14:textId="1B4ED215" w:rsidR="006A10C9" w:rsidRPr="0093057D" w:rsidRDefault="006A10C9" w:rsidP="00971A77">
      <w:pPr>
        <w:pStyle w:val="ListParagraph"/>
        <w:numPr>
          <w:ilvl w:val="0"/>
          <w:numId w:val="36"/>
        </w:numPr>
        <w:ind w:left="720"/>
      </w:pPr>
      <w:r w:rsidRPr="0093057D">
        <w:t xml:space="preserve">Conduct </w:t>
      </w:r>
      <w:r w:rsidR="0093057D">
        <w:t>quarterly</w:t>
      </w:r>
      <w:r w:rsidRPr="0093057D">
        <w:t xml:space="preserve"> performance calculations. </w:t>
      </w:r>
    </w:p>
    <w:p w14:paraId="799A4CD5" w14:textId="77777777" w:rsidR="006A10C9" w:rsidRPr="0093057D" w:rsidRDefault="006A10C9" w:rsidP="009F3869">
      <w:pPr>
        <w:pStyle w:val="ListParagraph"/>
        <w:ind w:left="720"/>
      </w:pPr>
      <w:r w:rsidRPr="0093057D">
        <w:t xml:space="preserve">Quarterly reports will also contain written commentary on the investment results of all portfolios in the context of their objectives and benchmarks, specific commentary on factors affecting performance, and a review of notable organizational issues for each investment manager.  </w:t>
      </w:r>
    </w:p>
    <w:p w14:paraId="5DC876B9" w14:textId="26B580CA" w:rsidR="006A10C9" w:rsidRPr="0093057D" w:rsidRDefault="006A10C9" w:rsidP="009F3869">
      <w:pPr>
        <w:pStyle w:val="ListParagraph"/>
        <w:ind w:left="720"/>
      </w:pPr>
      <w:r w:rsidRPr="0093057D">
        <w:t xml:space="preserve">The report will include a manager monitoring list for organizational and performance issues. </w:t>
      </w:r>
    </w:p>
    <w:p w14:paraId="6E7F8C78" w14:textId="2729C613" w:rsidR="006A10C9" w:rsidRPr="0093057D" w:rsidRDefault="006A10C9" w:rsidP="009F3869">
      <w:pPr>
        <w:pStyle w:val="ListParagraph"/>
        <w:ind w:left="720"/>
      </w:pPr>
      <w:r w:rsidRPr="0093057D">
        <w:t xml:space="preserve">A Senior/Lead Consultant must attend every meeting of the </w:t>
      </w:r>
      <w:r w:rsidR="00FE3AFA">
        <w:t>Council</w:t>
      </w:r>
      <w:r w:rsidRPr="0093057D">
        <w:t xml:space="preserve"> to present fund performance, investment manager issues, and be prepared to address any other related issues.</w:t>
      </w:r>
    </w:p>
    <w:p w14:paraId="02FA7B0D" w14:textId="035446C8" w:rsidR="006A10C9" w:rsidRPr="0093057D" w:rsidRDefault="009C67FC" w:rsidP="009F3869">
      <w:pPr>
        <w:pStyle w:val="ListParagraph"/>
        <w:ind w:left="720"/>
      </w:pPr>
      <w:r>
        <w:t>Q</w:t>
      </w:r>
      <w:r w:rsidR="006A10C9" w:rsidRPr="0093057D">
        <w:t>uarterly reconciliations between investment manager returns and returns calculated by the consultant.</w:t>
      </w:r>
      <w:r>
        <w:t xml:space="preserve"> </w:t>
      </w:r>
      <w:r w:rsidR="006A10C9" w:rsidRPr="0093057D">
        <w:t xml:space="preserve"> Performance calculations for the internally managed portfolios should be prepared in collaboration with information provided by the custodian and Staff.</w:t>
      </w:r>
      <w:r>
        <w:t xml:space="preserve">  </w:t>
      </w:r>
      <w:r w:rsidR="006A10C9" w:rsidRPr="0093057D">
        <w:t xml:space="preserve">Quarter end reconciliations must include written explanations of any differences outside established tolerance ranges. </w:t>
      </w:r>
    </w:p>
    <w:p w14:paraId="219275BC" w14:textId="0B1B92B0" w:rsidR="006A10C9" w:rsidRPr="0093057D" w:rsidRDefault="006A10C9" w:rsidP="009F3869">
      <w:pPr>
        <w:pStyle w:val="ListParagraph"/>
        <w:ind w:left="720"/>
      </w:pPr>
      <w:r w:rsidRPr="0093057D">
        <w:t xml:space="preserve">Provide access to Investment Consultant’s performance database as it relates to </w:t>
      </w:r>
      <w:r w:rsidR="009C67FC">
        <w:t>the Council’s</w:t>
      </w:r>
      <w:r w:rsidRPr="0093057D">
        <w:t xml:space="preserve"> historical performance.</w:t>
      </w:r>
    </w:p>
    <w:p w14:paraId="55423226" w14:textId="77777777" w:rsidR="006A10C9" w:rsidRPr="0093057D" w:rsidRDefault="006A10C9" w:rsidP="009F3869">
      <w:pPr>
        <w:pStyle w:val="ListParagraph"/>
        <w:ind w:left="720"/>
      </w:pPr>
      <w:r w:rsidRPr="0093057D">
        <w:t>Be available by phone, virtually or in-person for meetings when appropriate for questions on an interim basis.</w:t>
      </w:r>
    </w:p>
    <w:p w14:paraId="7DCC8BD7" w14:textId="3BD70E6E" w:rsidR="006A10C9" w:rsidRDefault="006A10C9" w:rsidP="006A10C9"/>
    <w:p w14:paraId="4451570B" w14:textId="01825368" w:rsidR="009C67FC" w:rsidRDefault="009C67FC" w:rsidP="00855197">
      <w:pPr>
        <w:pStyle w:val="Heading2"/>
      </w:pPr>
      <w:bookmarkStart w:id="78" w:name="_Toc168669288"/>
      <w:bookmarkStart w:id="79" w:name="_Toc168927420"/>
      <w:bookmarkStart w:id="80" w:name="_Toc168928947"/>
      <w:bookmarkStart w:id="81" w:name="_Toc169086355"/>
      <w:r>
        <w:t>Real Assets</w:t>
      </w:r>
      <w:bookmarkEnd w:id="78"/>
      <w:bookmarkEnd w:id="79"/>
      <w:bookmarkEnd w:id="80"/>
      <w:bookmarkEnd w:id="81"/>
    </w:p>
    <w:p w14:paraId="1DD47D9A" w14:textId="16D7DEE2" w:rsidR="009C67FC" w:rsidRDefault="009C67FC" w:rsidP="009C4568">
      <w:r w:rsidRPr="00F852B9">
        <w:t xml:space="preserve">The </w:t>
      </w:r>
      <w:r w:rsidR="009C4568">
        <w:t xml:space="preserve">Council currently utilizes the general consultant to provide nondiscretionary consulting services for real assets.  The Council will consider specialty consulting services and will evaluate the appropriateness of nondiscretionary vs </w:t>
      </w:r>
      <w:r w:rsidR="00D21AD9">
        <w:t>discretionary</w:t>
      </w:r>
      <w:r w:rsidR="009C4568">
        <w:t xml:space="preserve"> services based on proposals received.  </w:t>
      </w:r>
    </w:p>
    <w:p w14:paraId="66645327" w14:textId="77777777" w:rsidR="009C4568" w:rsidRDefault="009C4568" w:rsidP="009C4568"/>
    <w:p w14:paraId="5829B55C" w14:textId="0882AAD7" w:rsidR="009C67FC" w:rsidRPr="009C4568" w:rsidRDefault="009C67FC" w:rsidP="00971A77">
      <w:pPr>
        <w:pStyle w:val="ListParagraph"/>
        <w:numPr>
          <w:ilvl w:val="0"/>
          <w:numId w:val="37"/>
        </w:numPr>
        <w:ind w:left="720"/>
      </w:pPr>
      <w:r w:rsidRPr="009C4568">
        <w:t xml:space="preserve">Attendance by a </w:t>
      </w:r>
      <w:r w:rsidR="00DF64DC">
        <w:t>s</w:t>
      </w:r>
      <w:r w:rsidRPr="009C4568">
        <w:t>enior/</w:t>
      </w:r>
      <w:r w:rsidR="00DF64DC">
        <w:t>l</w:t>
      </w:r>
      <w:r w:rsidRPr="009C4568">
        <w:t xml:space="preserve">ead </w:t>
      </w:r>
      <w:r w:rsidR="00DF64DC">
        <w:t>c</w:t>
      </w:r>
      <w:r w:rsidRPr="009C4568">
        <w:t xml:space="preserve">onsultant as needed at </w:t>
      </w:r>
      <w:r w:rsidR="009C4568">
        <w:t xml:space="preserve">Council </w:t>
      </w:r>
      <w:r w:rsidRPr="009C4568">
        <w:t xml:space="preserve">meetings to provide an assessment of any investment or manager issue that occurs during the period, to discuss topical issues and possible policy impact to </w:t>
      </w:r>
      <w:r w:rsidR="009C4568">
        <w:t>the Council</w:t>
      </w:r>
      <w:r w:rsidRPr="009C4568">
        <w:t xml:space="preserve">, and to present any recent research conducted by the </w:t>
      </w:r>
      <w:r w:rsidR="009C4568">
        <w:t>r</w:t>
      </w:r>
      <w:r w:rsidRPr="009C4568">
        <w:t xml:space="preserve">eal </w:t>
      </w:r>
      <w:r w:rsidR="009C4568">
        <w:t>a</w:t>
      </w:r>
      <w:r w:rsidRPr="009C4568">
        <w:t xml:space="preserve">ssets </w:t>
      </w:r>
      <w:r w:rsidR="009C4568">
        <w:t>c</w:t>
      </w:r>
      <w:r w:rsidRPr="009C4568">
        <w:t>onsultant.</w:t>
      </w:r>
    </w:p>
    <w:p w14:paraId="76F728C4" w14:textId="3D3ABC74" w:rsidR="009C67FC" w:rsidRPr="009C4568" w:rsidRDefault="009C4568" w:rsidP="009F3869">
      <w:pPr>
        <w:pStyle w:val="ListParagraph"/>
        <w:ind w:left="720"/>
      </w:pPr>
      <w:r>
        <w:t>Conduct ann</w:t>
      </w:r>
      <w:r w:rsidR="009C67FC" w:rsidRPr="009C4568">
        <w:t>ual review</w:t>
      </w:r>
      <w:r>
        <w:t>s</w:t>
      </w:r>
      <w:r w:rsidR="009C67FC" w:rsidRPr="009C4568">
        <w:t xml:space="preserve"> of the </w:t>
      </w:r>
      <w:r>
        <w:t>real asset</w:t>
      </w:r>
      <w:r w:rsidR="009C67FC" w:rsidRPr="009C4568">
        <w:t xml:space="preserve"> </w:t>
      </w:r>
      <w:r>
        <w:t xml:space="preserve">portfolios </w:t>
      </w:r>
      <w:r w:rsidR="009C67FC" w:rsidRPr="009C4568">
        <w:t>focusing on the structure and diversification of the portfolio.</w:t>
      </w:r>
    </w:p>
    <w:p w14:paraId="7C091456" w14:textId="1DCA7846" w:rsidR="009C67FC" w:rsidRPr="009C4568" w:rsidRDefault="009C67FC" w:rsidP="009F3869">
      <w:pPr>
        <w:pStyle w:val="ListParagraph"/>
        <w:ind w:left="720"/>
      </w:pPr>
      <w:r w:rsidRPr="009C4568">
        <w:t xml:space="preserve">Conduct </w:t>
      </w:r>
      <w:r w:rsidR="009C4568">
        <w:t xml:space="preserve">annual </w:t>
      </w:r>
      <w:r w:rsidRPr="009C4568">
        <w:t xml:space="preserve">pacing studies to assist in maintaining </w:t>
      </w:r>
      <w:r w:rsidR="00EB290F">
        <w:t>the Council’s</w:t>
      </w:r>
      <w:r w:rsidRPr="009C4568">
        <w:t xml:space="preserve"> target allocation over the long-term. </w:t>
      </w:r>
    </w:p>
    <w:p w14:paraId="4C3C1EC3" w14:textId="77777777" w:rsidR="009C67FC" w:rsidRPr="009C4568" w:rsidRDefault="009C67FC" w:rsidP="009F3869">
      <w:pPr>
        <w:pStyle w:val="ListParagraph"/>
        <w:ind w:left="720"/>
      </w:pPr>
      <w:r w:rsidRPr="009C4568">
        <w:t xml:space="preserve">Provide support in conducting periodic portfolio structure reviews. </w:t>
      </w:r>
    </w:p>
    <w:p w14:paraId="56BA254A" w14:textId="77777777" w:rsidR="009C67FC" w:rsidRPr="009C4568" w:rsidRDefault="009C67FC" w:rsidP="009F3869">
      <w:pPr>
        <w:pStyle w:val="ListParagraph"/>
        <w:ind w:left="720"/>
      </w:pPr>
      <w:r w:rsidRPr="009C4568">
        <w:t xml:space="preserve">Provide quarterly (or as needed) forward calendar/pipeline discussions. </w:t>
      </w:r>
    </w:p>
    <w:p w14:paraId="20C7A9D2" w14:textId="0B3D238F" w:rsidR="009C67FC" w:rsidRPr="009C4568" w:rsidRDefault="009C67FC" w:rsidP="009F3869">
      <w:pPr>
        <w:pStyle w:val="ListParagraph"/>
        <w:ind w:left="720"/>
      </w:pPr>
      <w:r w:rsidRPr="009C4568">
        <w:t xml:space="preserve">Support the selection of real asset investments for new real asset fund managers and/or separate accounts and/or assisting in re-underwriting existing managers, </w:t>
      </w:r>
      <w:r w:rsidR="00EB290F">
        <w:t xml:space="preserve">and/or co-investment opportunities, </w:t>
      </w:r>
      <w:r w:rsidRPr="009C4568">
        <w:t xml:space="preserve">including conducting on-site visits. </w:t>
      </w:r>
    </w:p>
    <w:p w14:paraId="4792F92C" w14:textId="15848F37" w:rsidR="009C67FC" w:rsidRPr="009C4568" w:rsidRDefault="009C67FC" w:rsidP="009F3869">
      <w:pPr>
        <w:pStyle w:val="ListParagraph"/>
        <w:ind w:left="720"/>
      </w:pPr>
      <w:r w:rsidRPr="009C4568">
        <w:t xml:space="preserve">Provide ongoing monitoring of the </w:t>
      </w:r>
      <w:r w:rsidR="00EB290F">
        <w:t>Council’s</w:t>
      </w:r>
      <w:r w:rsidRPr="009C4568">
        <w:t xml:space="preserve"> real assets managers and related real assets investments focusing on investment performance and organizational issues such as, but not limited to, changes in ownership, retention of professional staff, fee changes, and new products. </w:t>
      </w:r>
    </w:p>
    <w:p w14:paraId="4F4B5DAD" w14:textId="0CD024F3" w:rsidR="009C67FC" w:rsidRPr="009C4568" w:rsidRDefault="00EB290F" w:rsidP="009F3869">
      <w:pPr>
        <w:pStyle w:val="ListParagraph"/>
        <w:ind w:left="720"/>
      </w:pPr>
      <w:r>
        <w:t>P</w:t>
      </w:r>
      <w:r w:rsidR="009C67FC" w:rsidRPr="009C4568">
        <w:t xml:space="preserve">repare quarterly reports summarizing the investment performance of the various real asset managers. All reports will include: an analysis of the current market environment, a summary of the most recent events in the financial markets, a review of the performance of the major market indexes, an analysis of the asset allocation of the current investment program, a complete return analysis, and a review of the investment results in the context of their objectives and benchmarks, along with specific commentary on factors affecting performance.  </w:t>
      </w:r>
    </w:p>
    <w:p w14:paraId="0511069C" w14:textId="626F0997" w:rsidR="009C67FC" w:rsidRPr="009C4568" w:rsidRDefault="00EB290F" w:rsidP="009F3869">
      <w:pPr>
        <w:pStyle w:val="ListParagraph"/>
        <w:ind w:left="720"/>
      </w:pPr>
      <w:r>
        <w:t>Present a real asset review annually to the Council</w:t>
      </w:r>
      <w:r w:rsidR="009C67FC" w:rsidRPr="009C4568">
        <w:t xml:space="preserve"> </w:t>
      </w:r>
      <w:r>
        <w:t xml:space="preserve">including </w:t>
      </w:r>
      <w:r w:rsidR="009C67FC" w:rsidRPr="009C4568">
        <w:t xml:space="preserve">an overview of the market environment, pacing plan, and an overview of the portfolio performance. </w:t>
      </w:r>
    </w:p>
    <w:p w14:paraId="58533914" w14:textId="653FE52E" w:rsidR="009C67FC" w:rsidRPr="009C4568" w:rsidRDefault="009C67FC" w:rsidP="009F3869">
      <w:pPr>
        <w:pStyle w:val="ListParagraph"/>
        <w:ind w:left="720"/>
      </w:pPr>
      <w:r w:rsidRPr="009C4568">
        <w:t xml:space="preserve">Provide </w:t>
      </w:r>
      <w:r w:rsidR="00EB290F">
        <w:t>the Council s</w:t>
      </w:r>
      <w:r w:rsidRPr="009C4568">
        <w:t xml:space="preserve">taff with access to all real assets research produced by the </w:t>
      </w:r>
      <w:r w:rsidR="00EB290F">
        <w:t>r</w:t>
      </w:r>
      <w:r w:rsidRPr="009C4568">
        <w:t xml:space="preserve">eal </w:t>
      </w:r>
      <w:proofErr w:type="gramStart"/>
      <w:r w:rsidR="00EB290F">
        <w:t>a</w:t>
      </w:r>
      <w:r w:rsidRPr="009C4568">
        <w:t>ssets</w:t>
      </w:r>
      <w:proofErr w:type="gramEnd"/>
      <w:r w:rsidRPr="009C4568">
        <w:t xml:space="preserve"> </w:t>
      </w:r>
      <w:r w:rsidR="00EB290F">
        <w:t>c</w:t>
      </w:r>
      <w:r w:rsidRPr="009C4568">
        <w:t>onsultant.</w:t>
      </w:r>
    </w:p>
    <w:p w14:paraId="1D63DD3D" w14:textId="5BB988F9" w:rsidR="009C67FC" w:rsidRPr="009C4568" w:rsidRDefault="009C67FC" w:rsidP="009F3869">
      <w:pPr>
        <w:pStyle w:val="ListParagraph"/>
        <w:ind w:left="720"/>
      </w:pPr>
      <w:r w:rsidRPr="009C4568">
        <w:t xml:space="preserve">When requested, provide access to educational sessions for </w:t>
      </w:r>
      <w:r w:rsidR="00EB290F">
        <w:t xml:space="preserve">the </w:t>
      </w:r>
      <w:r w:rsidR="00FE3AFA">
        <w:t>Council B</w:t>
      </w:r>
      <w:r w:rsidR="00EB290F">
        <w:t>oard and</w:t>
      </w:r>
      <w:r w:rsidR="00C634B0">
        <w:t>/or</w:t>
      </w:r>
      <w:r w:rsidR="00EB290F">
        <w:t xml:space="preserve"> </w:t>
      </w:r>
      <w:r w:rsidR="00FE3AFA">
        <w:t>S</w:t>
      </w:r>
      <w:r w:rsidR="00EB290F">
        <w:t>taff</w:t>
      </w:r>
      <w:r w:rsidRPr="009C4568">
        <w:t>.</w:t>
      </w:r>
    </w:p>
    <w:p w14:paraId="606CC8FE" w14:textId="57CBE5F1" w:rsidR="00C634B0" w:rsidRDefault="00B8547F" w:rsidP="00C634B0">
      <w:pPr>
        <w:pStyle w:val="ListParagraph"/>
        <w:ind w:left="720"/>
      </w:pPr>
      <w:r>
        <w:lastRenderedPageBreak/>
        <w:t>Work collaboratively</w:t>
      </w:r>
      <w:r w:rsidR="00C634B0">
        <w:t xml:space="preserve"> with the general consultant on asset liability studies, pacing plans and other projects as needed.</w:t>
      </w:r>
    </w:p>
    <w:p w14:paraId="4946126D" w14:textId="430CE2FC" w:rsidR="00C634B0" w:rsidRDefault="009C67FC" w:rsidP="00C634B0">
      <w:pPr>
        <w:pStyle w:val="ListParagraph"/>
        <w:ind w:left="720"/>
      </w:pPr>
      <w:r w:rsidRPr="009C4568">
        <w:t>Be available by phone, virtually or in-person for meetings when appropriate for further discussion or questions.</w:t>
      </w:r>
    </w:p>
    <w:p w14:paraId="465BB31E" w14:textId="77777777" w:rsidR="009222B8" w:rsidRPr="009222B8" w:rsidRDefault="009222B8" w:rsidP="009222B8"/>
    <w:p w14:paraId="312CA81E" w14:textId="64FB2A4B" w:rsidR="00EB290F" w:rsidRPr="00EB290F" w:rsidRDefault="00EB290F" w:rsidP="00855197">
      <w:pPr>
        <w:pStyle w:val="Heading2"/>
      </w:pPr>
      <w:bookmarkStart w:id="82" w:name="_Toc168669289"/>
      <w:bookmarkStart w:id="83" w:name="_Toc168927421"/>
      <w:bookmarkStart w:id="84" w:name="_Toc168928948"/>
      <w:bookmarkStart w:id="85" w:name="_Toc169086356"/>
      <w:r>
        <w:t>Private Equity</w:t>
      </w:r>
      <w:bookmarkEnd w:id="82"/>
      <w:bookmarkEnd w:id="83"/>
      <w:bookmarkEnd w:id="84"/>
      <w:bookmarkEnd w:id="85"/>
    </w:p>
    <w:p w14:paraId="78C71BF4" w14:textId="627F6464" w:rsidR="00FE3AFA" w:rsidRDefault="00FE3AFA" w:rsidP="00FE3AFA">
      <w:r w:rsidRPr="00F852B9">
        <w:t xml:space="preserve">The </w:t>
      </w:r>
      <w:r>
        <w:t xml:space="preserve">Council currently utilizes the general consultant to provide nondiscretionary consulting services for private equity.  The Council will consider specialty consulting services and will evaluate the appropriateness of nondiscretionary vs </w:t>
      </w:r>
      <w:r w:rsidR="00D21AD9">
        <w:t>discretionary</w:t>
      </w:r>
      <w:r>
        <w:t xml:space="preserve"> services based on proposals received.  </w:t>
      </w:r>
    </w:p>
    <w:p w14:paraId="09885B5A" w14:textId="77777777" w:rsidR="00FE3AFA" w:rsidRDefault="00FE3AFA" w:rsidP="00FE3AFA"/>
    <w:p w14:paraId="22039AE3" w14:textId="39D410D4" w:rsidR="00DF64DC" w:rsidRPr="009C4568" w:rsidRDefault="00DF64DC" w:rsidP="00971A77">
      <w:pPr>
        <w:pStyle w:val="ListParagraph"/>
        <w:numPr>
          <w:ilvl w:val="0"/>
          <w:numId w:val="38"/>
        </w:numPr>
        <w:ind w:left="720"/>
      </w:pPr>
      <w:r w:rsidRPr="009C4568">
        <w:t xml:space="preserve">Attendance by a </w:t>
      </w:r>
      <w:r>
        <w:t>s</w:t>
      </w:r>
      <w:r w:rsidRPr="009C4568">
        <w:t>enior/</w:t>
      </w:r>
      <w:r>
        <w:t>l</w:t>
      </w:r>
      <w:r w:rsidRPr="009C4568">
        <w:t xml:space="preserve">ead </w:t>
      </w:r>
      <w:r>
        <w:t>c</w:t>
      </w:r>
      <w:r w:rsidRPr="009C4568">
        <w:t xml:space="preserve">onsultant as needed at </w:t>
      </w:r>
      <w:r>
        <w:t xml:space="preserve">Council </w:t>
      </w:r>
      <w:r w:rsidRPr="009C4568">
        <w:t xml:space="preserve">meetings to provide an assessment of any investment or manager issue that occurs during the period, to discuss topical issues and possible policy impact to </w:t>
      </w:r>
      <w:r>
        <w:t>the Council</w:t>
      </w:r>
      <w:r w:rsidRPr="009C4568">
        <w:t xml:space="preserve">, and to present any recent research conducted by the </w:t>
      </w:r>
      <w:r>
        <w:t>private equity</w:t>
      </w:r>
      <w:r w:rsidRPr="009C4568">
        <w:t xml:space="preserve"> </w:t>
      </w:r>
      <w:r>
        <w:t>c</w:t>
      </w:r>
      <w:r w:rsidRPr="009C4568">
        <w:t>onsultant.</w:t>
      </w:r>
    </w:p>
    <w:p w14:paraId="7F59BD32" w14:textId="50F53CD1" w:rsidR="00DF64DC" w:rsidRPr="009C4568" w:rsidRDefault="00DF64DC" w:rsidP="009F3869">
      <w:pPr>
        <w:pStyle w:val="ListParagraph"/>
        <w:ind w:left="720"/>
      </w:pPr>
      <w:r>
        <w:t>Conduct ann</w:t>
      </w:r>
      <w:r w:rsidRPr="009C4568">
        <w:t>ual review</w:t>
      </w:r>
      <w:r>
        <w:t>s</w:t>
      </w:r>
      <w:r w:rsidRPr="009C4568">
        <w:t xml:space="preserve"> of the </w:t>
      </w:r>
      <w:r>
        <w:t>private equity</w:t>
      </w:r>
      <w:r w:rsidRPr="009C4568">
        <w:t xml:space="preserve"> </w:t>
      </w:r>
      <w:r>
        <w:t xml:space="preserve">portfolios </w:t>
      </w:r>
      <w:r w:rsidRPr="009C4568">
        <w:t>focusing on the structure and diversification of the portfolio.</w:t>
      </w:r>
    </w:p>
    <w:p w14:paraId="30BC12FD" w14:textId="77777777" w:rsidR="00DF64DC" w:rsidRPr="009C4568" w:rsidRDefault="00DF64DC" w:rsidP="009F3869">
      <w:pPr>
        <w:pStyle w:val="ListParagraph"/>
        <w:ind w:left="720"/>
      </w:pPr>
      <w:r w:rsidRPr="009C4568">
        <w:t xml:space="preserve">Conduct </w:t>
      </w:r>
      <w:r>
        <w:t xml:space="preserve">annual </w:t>
      </w:r>
      <w:r w:rsidRPr="009C4568">
        <w:t xml:space="preserve">pacing studies to assist in maintaining </w:t>
      </w:r>
      <w:r>
        <w:t>the Council’s</w:t>
      </w:r>
      <w:r w:rsidRPr="009C4568">
        <w:t xml:space="preserve"> target allocation over the long-term. </w:t>
      </w:r>
    </w:p>
    <w:p w14:paraId="3A313613" w14:textId="77777777" w:rsidR="00DF64DC" w:rsidRPr="009C4568" w:rsidRDefault="00DF64DC" w:rsidP="009F3869">
      <w:pPr>
        <w:pStyle w:val="ListParagraph"/>
        <w:ind w:left="720"/>
      </w:pPr>
      <w:r w:rsidRPr="009C4568">
        <w:t xml:space="preserve">Provide support in conducting periodic portfolio structure reviews. </w:t>
      </w:r>
    </w:p>
    <w:p w14:paraId="0CF4394B" w14:textId="77777777" w:rsidR="00DF64DC" w:rsidRPr="009C4568" w:rsidRDefault="00DF64DC" w:rsidP="009F3869">
      <w:pPr>
        <w:pStyle w:val="ListParagraph"/>
        <w:ind w:left="720"/>
      </w:pPr>
      <w:r w:rsidRPr="009C4568">
        <w:t xml:space="preserve">Provide quarterly (or as needed) forward calendar/pipeline discussions. </w:t>
      </w:r>
    </w:p>
    <w:p w14:paraId="1046A32D" w14:textId="27CB5517" w:rsidR="00DF64DC" w:rsidRPr="009C4568" w:rsidRDefault="00DF64DC" w:rsidP="009F3869">
      <w:pPr>
        <w:pStyle w:val="ListParagraph"/>
        <w:ind w:left="720"/>
      </w:pPr>
      <w:r w:rsidRPr="009C4568">
        <w:t xml:space="preserve">Support the selection of </w:t>
      </w:r>
      <w:r>
        <w:t>private equity</w:t>
      </w:r>
      <w:r w:rsidRPr="009C4568">
        <w:t xml:space="preserve"> investments for new </w:t>
      </w:r>
      <w:r>
        <w:t>private equity</w:t>
      </w:r>
      <w:r w:rsidRPr="009C4568">
        <w:t xml:space="preserve"> fund managers and/or separate accounts and/or assisting in re-underwriting existing managers, </w:t>
      </w:r>
      <w:r>
        <w:t xml:space="preserve">and/or co-investment opportunities, </w:t>
      </w:r>
      <w:r w:rsidRPr="009C4568">
        <w:t xml:space="preserve">including conducting on-site visits. </w:t>
      </w:r>
    </w:p>
    <w:p w14:paraId="00EEC048" w14:textId="00C3962F" w:rsidR="00DF64DC" w:rsidRPr="009C4568" w:rsidRDefault="00DF64DC" w:rsidP="009F3869">
      <w:pPr>
        <w:pStyle w:val="ListParagraph"/>
        <w:ind w:left="720"/>
      </w:pPr>
      <w:r w:rsidRPr="009C4568">
        <w:t xml:space="preserve">Provide ongoing monitoring of the </w:t>
      </w:r>
      <w:r>
        <w:t>Council’s</w:t>
      </w:r>
      <w:r w:rsidRPr="009C4568">
        <w:t xml:space="preserve"> </w:t>
      </w:r>
      <w:r>
        <w:t>private equity</w:t>
      </w:r>
      <w:r w:rsidRPr="009C4568">
        <w:t xml:space="preserve"> managers and related </w:t>
      </w:r>
      <w:r>
        <w:t>private equity</w:t>
      </w:r>
      <w:r w:rsidRPr="009C4568">
        <w:t xml:space="preserve"> investments focusing on investment performance and organizational issues such as, but not limited to, changes in ownership, retention of professional staff, fee changes, and new products. </w:t>
      </w:r>
    </w:p>
    <w:p w14:paraId="62532FD8" w14:textId="70ECF533" w:rsidR="00DF64DC" w:rsidRPr="009C4568" w:rsidRDefault="00DF64DC" w:rsidP="009F3869">
      <w:pPr>
        <w:pStyle w:val="ListParagraph"/>
        <w:ind w:left="720"/>
      </w:pPr>
      <w:r>
        <w:t>P</w:t>
      </w:r>
      <w:r w:rsidRPr="009C4568">
        <w:t xml:space="preserve">repare quarterly reports summarizing the investment performance of the various </w:t>
      </w:r>
      <w:r>
        <w:t>private equity</w:t>
      </w:r>
      <w:r w:rsidRPr="009C4568">
        <w:t xml:space="preserve"> managers. All reports will include: an analysis of the current market environment, a summary of the most recent events in the financial markets, a review of the performance of the major market indexes, an analysis of the asset allocation of the current investment program, a complete return analysis, and a review of the investment results in the context of their objectives and benchmarks, along with specific commentary on factors affecting performance.  </w:t>
      </w:r>
    </w:p>
    <w:p w14:paraId="2C5F5952" w14:textId="50A4CB00" w:rsidR="00DF64DC" w:rsidRPr="009C4568" w:rsidRDefault="00DF64DC" w:rsidP="009F3869">
      <w:pPr>
        <w:pStyle w:val="ListParagraph"/>
        <w:ind w:left="720"/>
      </w:pPr>
      <w:r>
        <w:t>Present a private equity review annually to the Council</w:t>
      </w:r>
      <w:r w:rsidRPr="009C4568">
        <w:t xml:space="preserve"> </w:t>
      </w:r>
      <w:r>
        <w:t xml:space="preserve">including </w:t>
      </w:r>
      <w:r w:rsidRPr="009C4568">
        <w:t xml:space="preserve">an overview of the market environment, pacing plan, and an overview of the portfolio performance. </w:t>
      </w:r>
    </w:p>
    <w:p w14:paraId="60F27AA6" w14:textId="770BA9FB" w:rsidR="00DF64DC" w:rsidRPr="009C4568" w:rsidRDefault="00DF64DC" w:rsidP="009F3869">
      <w:pPr>
        <w:pStyle w:val="ListParagraph"/>
        <w:ind w:left="720"/>
      </w:pPr>
      <w:r w:rsidRPr="009C4568">
        <w:t xml:space="preserve">Provide </w:t>
      </w:r>
      <w:r>
        <w:t>the Council s</w:t>
      </w:r>
      <w:r w:rsidRPr="009C4568">
        <w:t xml:space="preserve">taff with access to all </w:t>
      </w:r>
      <w:r>
        <w:t>private equity</w:t>
      </w:r>
      <w:r w:rsidRPr="009C4568">
        <w:t xml:space="preserve"> research produced by the </w:t>
      </w:r>
      <w:r>
        <w:t>private equity</w:t>
      </w:r>
      <w:r w:rsidRPr="009C4568">
        <w:t xml:space="preserve"> </w:t>
      </w:r>
      <w:r>
        <w:t>c</w:t>
      </w:r>
      <w:r w:rsidRPr="009C4568">
        <w:t>onsultant.</w:t>
      </w:r>
    </w:p>
    <w:p w14:paraId="515826AB" w14:textId="45FB2715" w:rsidR="00DF64DC" w:rsidRPr="009C4568" w:rsidRDefault="00DF64DC" w:rsidP="009F3869">
      <w:pPr>
        <w:pStyle w:val="ListParagraph"/>
        <w:ind w:left="720"/>
      </w:pPr>
      <w:r w:rsidRPr="009C4568">
        <w:t xml:space="preserve">When requested, provide access to educational sessions for </w:t>
      </w:r>
      <w:r>
        <w:t xml:space="preserve">the </w:t>
      </w:r>
      <w:r w:rsidR="00FE3AFA">
        <w:t>Council B</w:t>
      </w:r>
      <w:r>
        <w:t>oard and</w:t>
      </w:r>
      <w:r w:rsidR="00C634B0">
        <w:t>/or</w:t>
      </w:r>
      <w:r>
        <w:t xml:space="preserve"> </w:t>
      </w:r>
      <w:r w:rsidR="00FE3AFA">
        <w:t>S</w:t>
      </w:r>
      <w:r>
        <w:t>taff</w:t>
      </w:r>
      <w:r w:rsidRPr="009C4568">
        <w:t>.</w:t>
      </w:r>
    </w:p>
    <w:p w14:paraId="180E720B" w14:textId="77777777" w:rsidR="00B8547F" w:rsidRDefault="00B8547F" w:rsidP="009F3869">
      <w:pPr>
        <w:pStyle w:val="ListParagraph"/>
        <w:ind w:left="720"/>
      </w:pPr>
      <w:r>
        <w:t>Work collaboratively with the general consultant on asset liability studies, pacing plans and other projects as needed.</w:t>
      </w:r>
    </w:p>
    <w:p w14:paraId="3DD04B55" w14:textId="535C53FA" w:rsidR="00DF64DC" w:rsidRPr="009C4568" w:rsidRDefault="00DF64DC" w:rsidP="009F3869">
      <w:pPr>
        <w:pStyle w:val="ListParagraph"/>
        <w:ind w:left="720"/>
      </w:pPr>
      <w:r w:rsidRPr="009C4568">
        <w:t>Be available by phone, virtually or in-person for meetings when appropriate for further discussion or questions.</w:t>
      </w:r>
    </w:p>
    <w:p w14:paraId="7FC6647D" w14:textId="1584FFB1" w:rsidR="009C67FC" w:rsidRDefault="009C67FC" w:rsidP="009C67FC"/>
    <w:p w14:paraId="38305DA3" w14:textId="77777777" w:rsidR="009F3869" w:rsidRDefault="009F3869">
      <w:pPr>
        <w:spacing w:before="0" w:after="160" w:line="259" w:lineRule="auto"/>
        <w:jc w:val="left"/>
        <w:rPr>
          <w:rFonts w:ascii="Calibri" w:eastAsiaTheme="majorEastAsia" w:hAnsi="Calibri" w:cstheme="majorBidi"/>
          <w:color w:val="2F5496" w:themeColor="accent1" w:themeShade="BF"/>
          <w:sz w:val="28"/>
          <w:szCs w:val="32"/>
        </w:rPr>
      </w:pPr>
      <w:r>
        <w:br w:type="page"/>
      </w:r>
    </w:p>
    <w:p w14:paraId="2A51E65E" w14:textId="373CF283" w:rsidR="00DF64DC" w:rsidRDefault="00855197" w:rsidP="00855197">
      <w:pPr>
        <w:pStyle w:val="Heading1"/>
      </w:pPr>
      <w:bookmarkStart w:id="86" w:name="_Toc168669290"/>
      <w:bookmarkStart w:id="87" w:name="_Toc168927422"/>
      <w:bookmarkStart w:id="88" w:name="_Toc168928949"/>
      <w:bookmarkStart w:id="89" w:name="_Toc169086357"/>
      <w:r>
        <w:lastRenderedPageBreak/>
        <w:t>RFP Questionnaire</w:t>
      </w:r>
      <w:bookmarkEnd w:id="86"/>
      <w:bookmarkEnd w:id="87"/>
      <w:bookmarkEnd w:id="88"/>
      <w:bookmarkEnd w:id="89"/>
    </w:p>
    <w:p w14:paraId="60B39521" w14:textId="484FA265" w:rsidR="00855197" w:rsidRDefault="00AC6DDB" w:rsidP="00855197">
      <w:pPr>
        <w:pStyle w:val="Heading2"/>
      </w:pPr>
      <w:bookmarkStart w:id="90" w:name="_Toc168669291"/>
      <w:bookmarkStart w:id="91" w:name="_Toc168927423"/>
      <w:bookmarkStart w:id="92" w:name="_Toc168928950"/>
      <w:bookmarkStart w:id="93" w:name="_Toc169086358"/>
      <w:r>
        <w:t>General Organizational Information</w:t>
      </w:r>
      <w:r w:rsidR="00855197">
        <w:t xml:space="preserve"> (All Firms Must Complete)</w:t>
      </w:r>
      <w:bookmarkEnd w:id="90"/>
      <w:bookmarkEnd w:id="91"/>
      <w:bookmarkEnd w:id="92"/>
      <w:bookmarkEnd w:id="93"/>
    </w:p>
    <w:p w14:paraId="3215E4C5" w14:textId="7E41BEEA" w:rsidR="00AC6DDB" w:rsidRPr="00AC6DDB" w:rsidRDefault="00AC6DDB" w:rsidP="00971A77">
      <w:pPr>
        <w:pStyle w:val="Heading3"/>
        <w:numPr>
          <w:ilvl w:val="0"/>
          <w:numId w:val="14"/>
        </w:numPr>
      </w:pPr>
      <w:bookmarkStart w:id="94" w:name="_Toc168669292"/>
      <w:bookmarkStart w:id="95" w:name="_Toc168927424"/>
      <w:bookmarkStart w:id="96" w:name="_Toc168928951"/>
      <w:bookmarkStart w:id="97" w:name="_Toc169086359"/>
      <w:r>
        <w:t>Firm Information</w:t>
      </w:r>
      <w:bookmarkEnd w:id="94"/>
      <w:bookmarkEnd w:id="95"/>
      <w:bookmarkEnd w:id="96"/>
      <w:bookmarkEnd w:id="97"/>
    </w:p>
    <w:p w14:paraId="017FEB5A" w14:textId="76247BE0" w:rsidR="00075F61" w:rsidRPr="00AC6DDB" w:rsidRDefault="00075F61" w:rsidP="00971A77">
      <w:pPr>
        <w:pStyle w:val="ListParagraph"/>
        <w:numPr>
          <w:ilvl w:val="0"/>
          <w:numId w:val="8"/>
        </w:numPr>
        <w:ind w:left="720"/>
      </w:pPr>
      <w:r w:rsidRPr="00AC6DDB">
        <w:t>Complete the following table:</w:t>
      </w:r>
    </w:p>
    <w:tbl>
      <w:tblPr>
        <w:tblStyle w:val="PlainTable1"/>
        <w:tblW w:w="0" w:type="auto"/>
        <w:tblInd w:w="355" w:type="dxa"/>
        <w:tblLook w:val="04A0" w:firstRow="1" w:lastRow="0" w:firstColumn="1" w:lastColumn="0" w:noHBand="0" w:noVBand="1"/>
      </w:tblPr>
      <w:tblGrid>
        <w:gridCol w:w="2330"/>
        <w:gridCol w:w="7542"/>
      </w:tblGrid>
      <w:tr w:rsidR="00075F61" w14:paraId="0D78C86C" w14:textId="77777777" w:rsidTr="009222B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330" w:type="dxa"/>
          </w:tcPr>
          <w:p w14:paraId="237487FB" w14:textId="77777777" w:rsidR="00075F61" w:rsidRDefault="00075F61" w:rsidP="00AC6DDB">
            <w:r>
              <w:t>Firm Name</w:t>
            </w:r>
          </w:p>
        </w:tc>
        <w:tc>
          <w:tcPr>
            <w:tcW w:w="7542" w:type="dxa"/>
          </w:tcPr>
          <w:p w14:paraId="48916913" w14:textId="77777777" w:rsidR="00075F61" w:rsidRDefault="00075F61" w:rsidP="00AC6DDB">
            <w:pPr>
              <w:cnfStyle w:val="100000000000" w:firstRow="1" w:lastRow="0" w:firstColumn="0" w:lastColumn="0" w:oddVBand="0" w:evenVBand="0" w:oddHBand="0" w:evenHBand="0" w:firstRowFirstColumn="0" w:firstRowLastColumn="0" w:lastRowFirstColumn="0" w:lastRowLastColumn="0"/>
            </w:pPr>
          </w:p>
        </w:tc>
      </w:tr>
      <w:tr w:rsidR="00075F61" w14:paraId="105D05DE" w14:textId="77777777" w:rsidTr="009222B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330" w:type="dxa"/>
          </w:tcPr>
          <w:p w14:paraId="6DAD902D" w14:textId="77777777" w:rsidR="00075F61" w:rsidRDefault="00075F61" w:rsidP="00AC6DDB">
            <w:r>
              <w:t>Address</w:t>
            </w:r>
          </w:p>
        </w:tc>
        <w:tc>
          <w:tcPr>
            <w:tcW w:w="7542" w:type="dxa"/>
          </w:tcPr>
          <w:p w14:paraId="36811059" w14:textId="77777777" w:rsidR="00075F61" w:rsidRDefault="00075F61" w:rsidP="00AC6DDB">
            <w:pPr>
              <w:cnfStyle w:val="000000100000" w:firstRow="0" w:lastRow="0" w:firstColumn="0" w:lastColumn="0" w:oddVBand="0" w:evenVBand="0" w:oddHBand="1" w:evenHBand="0" w:firstRowFirstColumn="0" w:firstRowLastColumn="0" w:lastRowFirstColumn="0" w:lastRowLastColumn="0"/>
            </w:pPr>
          </w:p>
        </w:tc>
      </w:tr>
      <w:tr w:rsidR="00075F61" w14:paraId="7F0C6BDE" w14:textId="77777777" w:rsidTr="009222B8">
        <w:trPr>
          <w:trHeight w:val="302"/>
        </w:trPr>
        <w:tc>
          <w:tcPr>
            <w:cnfStyle w:val="001000000000" w:firstRow="0" w:lastRow="0" w:firstColumn="1" w:lastColumn="0" w:oddVBand="0" w:evenVBand="0" w:oddHBand="0" w:evenHBand="0" w:firstRowFirstColumn="0" w:firstRowLastColumn="0" w:lastRowFirstColumn="0" w:lastRowLastColumn="0"/>
            <w:tcW w:w="2330" w:type="dxa"/>
          </w:tcPr>
          <w:p w14:paraId="5BB6DFD3" w14:textId="77777777" w:rsidR="00075F61" w:rsidRDefault="00075F61" w:rsidP="00AC6DDB"/>
        </w:tc>
        <w:tc>
          <w:tcPr>
            <w:tcW w:w="7542" w:type="dxa"/>
          </w:tcPr>
          <w:p w14:paraId="11B59B1D" w14:textId="77777777" w:rsidR="00075F61" w:rsidRDefault="00075F61" w:rsidP="00AC6DDB">
            <w:pPr>
              <w:cnfStyle w:val="000000000000" w:firstRow="0" w:lastRow="0" w:firstColumn="0" w:lastColumn="0" w:oddVBand="0" w:evenVBand="0" w:oddHBand="0" w:evenHBand="0" w:firstRowFirstColumn="0" w:firstRowLastColumn="0" w:lastRowFirstColumn="0" w:lastRowLastColumn="0"/>
            </w:pPr>
          </w:p>
        </w:tc>
      </w:tr>
      <w:tr w:rsidR="00075F61" w14:paraId="0613B828" w14:textId="77777777" w:rsidTr="009222B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330" w:type="dxa"/>
          </w:tcPr>
          <w:p w14:paraId="1A9316AA" w14:textId="5CE106AB" w:rsidR="00075F61" w:rsidRDefault="00075F61" w:rsidP="00AC6DDB">
            <w:r>
              <w:t>Client Contact</w:t>
            </w:r>
          </w:p>
        </w:tc>
        <w:tc>
          <w:tcPr>
            <w:tcW w:w="7542" w:type="dxa"/>
          </w:tcPr>
          <w:p w14:paraId="17D94AB5" w14:textId="77777777" w:rsidR="00075F61" w:rsidRDefault="00075F61" w:rsidP="00AC6DDB">
            <w:pPr>
              <w:cnfStyle w:val="000000100000" w:firstRow="0" w:lastRow="0" w:firstColumn="0" w:lastColumn="0" w:oddVBand="0" w:evenVBand="0" w:oddHBand="1" w:evenHBand="0" w:firstRowFirstColumn="0" w:firstRowLastColumn="0" w:lastRowFirstColumn="0" w:lastRowLastColumn="0"/>
            </w:pPr>
          </w:p>
        </w:tc>
      </w:tr>
      <w:tr w:rsidR="00075F61" w14:paraId="7E6715A8" w14:textId="77777777" w:rsidTr="009222B8">
        <w:trPr>
          <w:trHeight w:val="318"/>
        </w:trPr>
        <w:tc>
          <w:tcPr>
            <w:cnfStyle w:val="001000000000" w:firstRow="0" w:lastRow="0" w:firstColumn="1" w:lastColumn="0" w:oddVBand="0" w:evenVBand="0" w:oddHBand="0" w:evenHBand="0" w:firstRowFirstColumn="0" w:firstRowLastColumn="0" w:lastRowFirstColumn="0" w:lastRowLastColumn="0"/>
            <w:tcW w:w="2330" w:type="dxa"/>
          </w:tcPr>
          <w:p w14:paraId="3D8C8510" w14:textId="3FC9AD6E" w:rsidR="00075F61" w:rsidRDefault="00075F61" w:rsidP="00AC6DDB">
            <w:r>
              <w:t>Title</w:t>
            </w:r>
          </w:p>
        </w:tc>
        <w:tc>
          <w:tcPr>
            <w:tcW w:w="7542" w:type="dxa"/>
          </w:tcPr>
          <w:p w14:paraId="52D988EF" w14:textId="77777777" w:rsidR="00075F61" w:rsidRDefault="00075F61" w:rsidP="00AC6DDB">
            <w:pPr>
              <w:cnfStyle w:val="000000000000" w:firstRow="0" w:lastRow="0" w:firstColumn="0" w:lastColumn="0" w:oddVBand="0" w:evenVBand="0" w:oddHBand="0" w:evenHBand="0" w:firstRowFirstColumn="0" w:firstRowLastColumn="0" w:lastRowFirstColumn="0" w:lastRowLastColumn="0"/>
            </w:pPr>
          </w:p>
        </w:tc>
      </w:tr>
      <w:tr w:rsidR="00075F61" w14:paraId="32D5B0C6" w14:textId="77777777" w:rsidTr="009222B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330" w:type="dxa"/>
          </w:tcPr>
          <w:p w14:paraId="53B6D041" w14:textId="370F3099" w:rsidR="00075F61" w:rsidRDefault="00075F61" w:rsidP="00AC6DDB">
            <w:r>
              <w:t>Telephone</w:t>
            </w:r>
          </w:p>
        </w:tc>
        <w:tc>
          <w:tcPr>
            <w:tcW w:w="7542" w:type="dxa"/>
          </w:tcPr>
          <w:p w14:paraId="27604221" w14:textId="77777777" w:rsidR="00075F61" w:rsidRDefault="00075F61" w:rsidP="00AC6DDB">
            <w:pPr>
              <w:cnfStyle w:val="000000100000" w:firstRow="0" w:lastRow="0" w:firstColumn="0" w:lastColumn="0" w:oddVBand="0" w:evenVBand="0" w:oddHBand="1" w:evenHBand="0" w:firstRowFirstColumn="0" w:firstRowLastColumn="0" w:lastRowFirstColumn="0" w:lastRowLastColumn="0"/>
            </w:pPr>
          </w:p>
        </w:tc>
      </w:tr>
      <w:tr w:rsidR="00075F61" w14:paraId="35DFAFC4" w14:textId="77777777" w:rsidTr="009222B8">
        <w:trPr>
          <w:trHeight w:val="302"/>
        </w:trPr>
        <w:tc>
          <w:tcPr>
            <w:cnfStyle w:val="001000000000" w:firstRow="0" w:lastRow="0" w:firstColumn="1" w:lastColumn="0" w:oddVBand="0" w:evenVBand="0" w:oddHBand="0" w:evenHBand="0" w:firstRowFirstColumn="0" w:firstRowLastColumn="0" w:lastRowFirstColumn="0" w:lastRowLastColumn="0"/>
            <w:tcW w:w="2330" w:type="dxa"/>
          </w:tcPr>
          <w:p w14:paraId="4AEB6C07" w14:textId="5CC83D0A" w:rsidR="00075F61" w:rsidRDefault="00075F61" w:rsidP="00AC6DDB">
            <w:r>
              <w:t>Email Address</w:t>
            </w:r>
          </w:p>
        </w:tc>
        <w:tc>
          <w:tcPr>
            <w:tcW w:w="7542" w:type="dxa"/>
          </w:tcPr>
          <w:p w14:paraId="449C290D" w14:textId="77777777" w:rsidR="00075F61" w:rsidRDefault="00075F61" w:rsidP="00AC6DDB">
            <w:pPr>
              <w:cnfStyle w:val="000000000000" w:firstRow="0" w:lastRow="0" w:firstColumn="0" w:lastColumn="0" w:oddVBand="0" w:evenVBand="0" w:oddHBand="0" w:evenHBand="0" w:firstRowFirstColumn="0" w:firstRowLastColumn="0" w:lastRowFirstColumn="0" w:lastRowLastColumn="0"/>
            </w:pPr>
          </w:p>
        </w:tc>
      </w:tr>
      <w:tr w:rsidR="00075F61" w:rsidRPr="00FB6C33" w14:paraId="70CCAE8B" w14:textId="77777777" w:rsidTr="009222B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330" w:type="dxa"/>
          </w:tcPr>
          <w:p w14:paraId="6166B616" w14:textId="08DA9236" w:rsidR="00075F61" w:rsidRPr="00FB6C33" w:rsidRDefault="00075F61" w:rsidP="00AC6DDB">
            <w:r w:rsidRPr="00FB6C33">
              <w:t>Firm Website</w:t>
            </w:r>
          </w:p>
        </w:tc>
        <w:tc>
          <w:tcPr>
            <w:tcW w:w="7542" w:type="dxa"/>
          </w:tcPr>
          <w:p w14:paraId="3C645990" w14:textId="77777777" w:rsidR="00075F61" w:rsidRPr="00FB6C33" w:rsidRDefault="00075F61" w:rsidP="00AC6DDB">
            <w:pPr>
              <w:cnfStyle w:val="000000100000" w:firstRow="0" w:lastRow="0" w:firstColumn="0" w:lastColumn="0" w:oddVBand="0" w:evenVBand="0" w:oddHBand="1" w:evenHBand="0" w:firstRowFirstColumn="0" w:firstRowLastColumn="0" w:lastRowFirstColumn="0" w:lastRowLastColumn="0"/>
            </w:pPr>
          </w:p>
        </w:tc>
      </w:tr>
    </w:tbl>
    <w:p w14:paraId="46C22FEB" w14:textId="77777777" w:rsidR="009222B8" w:rsidRDefault="009222B8" w:rsidP="009222B8"/>
    <w:p w14:paraId="7A22D1A2" w14:textId="4427D278" w:rsidR="00075F61" w:rsidRPr="007D19D1" w:rsidRDefault="00075F61" w:rsidP="009F3869">
      <w:pPr>
        <w:pStyle w:val="ListParagraph"/>
        <w:ind w:left="720"/>
      </w:pPr>
      <w:r>
        <w:t xml:space="preserve">Complete the Firm Submission Summary file below. Attach as </w:t>
      </w:r>
      <w:r w:rsidRPr="00A824E4">
        <w:rPr>
          <w:b/>
          <w:bCs/>
          <w:color w:val="44546A" w:themeColor="text2"/>
        </w:rPr>
        <w:t>Appendix 1</w:t>
      </w:r>
      <w:r>
        <w:rPr>
          <w:b/>
          <w:bCs/>
        </w:rPr>
        <w:t xml:space="preserve">. </w:t>
      </w:r>
    </w:p>
    <w:p w14:paraId="24D13B8C" w14:textId="7B66E388" w:rsidR="00075F61" w:rsidRDefault="00075F61" w:rsidP="009222B8">
      <w:r>
        <w:tab/>
      </w:r>
      <w:bookmarkStart w:id="98" w:name="_MON_1774028107"/>
      <w:bookmarkEnd w:id="98"/>
      <w:r w:rsidR="00346641">
        <w:object w:dxaOrig="1287" w:dyaOrig="837" w14:anchorId="0B7FB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4.75pt;height:41.75pt" o:ole="">
            <v:imagedata r:id="rId12" o:title=""/>
          </v:shape>
          <o:OLEObject Type="Embed" ProgID="Excel.Sheet.12" ShapeID="_x0000_i1037" DrawAspect="Icon" ObjectID="_1779712463" r:id="rId13"/>
        </w:object>
      </w:r>
    </w:p>
    <w:p w14:paraId="09E641E7" w14:textId="097EA0DC" w:rsidR="00075F61" w:rsidRPr="00FB6C33" w:rsidRDefault="00FE3AFA" w:rsidP="009F3869">
      <w:pPr>
        <w:pStyle w:val="ListParagraph"/>
        <w:ind w:left="720"/>
      </w:pPr>
      <w:r>
        <w:t>Indicate</w:t>
      </w:r>
      <w:r w:rsidR="00075F61" w:rsidRPr="00FB6C33">
        <w:t xml:space="preserve"> your firm’s fiduciary classification:  </w:t>
      </w:r>
    </w:p>
    <w:p w14:paraId="617AFECD" w14:textId="77777777" w:rsidR="00075F61" w:rsidRPr="00FB6C33" w:rsidRDefault="00075F61" w:rsidP="00797E96">
      <w:pPr>
        <w:jc w:val="left"/>
      </w:pPr>
      <w:r w:rsidRPr="00FB6C33">
        <w:t xml:space="preserve">        </w:t>
      </w:r>
      <w:r w:rsidRPr="00FB6C33">
        <w:tab/>
      </w:r>
      <w:sdt>
        <w:sdtPr>
          <w:rPr>
            <w:rFonts w:eastAsia="MS Gothic"/>
            <w:b/>
            <w:sz w:val="28"/>
            <w:szCs w:val="24"/>
          </w:rPr>
          <w:id w:val="-1837761559"/>
          <w14:checkbox>
            <w14:checked w14:val="0"/>
            <w14:checkedState w14:val="2612" w14:font="MS Gothic"/>
            <w14:uncheckedState w14:val="2610" w14:font="MS Gothic"/>
          </w14:checkbox>
        </w:sdtPr>
        <w:sdtEndPr/>
        <w:sdtContent>
          <w:r w:rsidRPr="00FB6C33">
            <w:rPr>
              <w:rFonts w:ascii="Segoe UI Symbol" w:eastAsia="MS Gothic" w:hAnsi="Segoe UI Symbol" w:cs="Segoe UI Symbol"/>
              <w:b/>
              <w:sz w:val="28"/>
              <w:szCs w:val="24"/>
            </w:rPr>
            <w:t>☐</w:t>
          </w:r>
        </w:sdtContent>
      </w:sdt>
      <w:r w:rsidRPr="00FB6C33">
        <w:rPr>
          <w:rFonts w:eastAsia="MS Gothic"/>
          <w:b/>
          <w:sz w:val="28"/>
          <w:szCs w:val="24"/>
        </w:rPr>
        <w:tab/>
      </w:r>
      <w:r w:rsidRPr="00FB6C33">
        <w:t>Registered Investment Advisor</w:t>
      </w:r>
    </w:p>
    <w:p w14:paraId="468DEE0A" w14:textId="2732E942" w:rsidR="00075F61" w:rsidRPr="00FB6C33" w:rsidRDefault="00075F61" w:rsidP="00797E96">
      <w:pPr>
        <w:jc w:val="left"/>
      </w:pPr>
      <w:r w:rsidRPr="00FB6C33">
        <w:tab/>
      </w:r>
      <w:r w:rsidRPr="00FB6C33">
        <w:tab/>
      </w:r>
      <w:r w:rsidRPr="00FB6C33">
        <w:tab/>
        <w:t>(</w:t>
      </w:r>
      <w:r w:rsidR="00DC2BC6">
        <w:t>R</w:t>
      </w:r>
      <w:r w:rsidRPr="00FB6C33">
        <w:t>egistered under the federal Investment Advisors Act of 1940)</w:t>
      </w:r>
    </w:p>
    <w:p w14:paraId="4DF1E13B" w14:textId="62A1970D" w:rsidR="00075F61" w:rsidRPr="00FB6C33" w:rsidRDefault="00075F61" w:rsidP="00797E96">
      <w:pPr>
        <w:jc w:val="left"/>
      </w:pPr>
      <w:r w:rsidRPr="00FB6C33">
        <w:rPr>
          <w:rFonts w:cs="Segoe UI Symbol"/>
        </w:rPr>
        <w:tab/>
      </w:r>
      <w:sdt>
        <w:sdtPr>
          <w:rPr>
            <w:rFonts w:eastAsia="MS Gothic"/>
            <w:b/>
            <w:sz w:val="28"/>
            <w:szCs w:val="24"/>
          </w:rPr>
          <w:id w:val="-1689510486"/>
          <w14:checkbox>
            <w14:checked w14:val="0"/>
            <w14:checkedState w14:val="2612" w14:font="MS Gothic"/>
            <w14:uncheckedState w14:val="2610" w14:font="MS Gothic"/>
          </w14:checkbox>
        </w:sdtPr>
        <w:sdtEndPr/>
        <w:sdtContent>
          <w:r w:rsidR="00797E96">
            <w:rPr>
              <w:rFonts w:ascii="MS Gothic" w:eastAsia="MS Gothic" w:hAnsi="MS Gothic" w:hint="eastAsia"/>
              <w:b/>
              <w:sz w:val="28"/>
              <w:szCs w:val="24"/>
            </w:rPr>
            <w:t>☐</w:t>
          </w:r>
        </w:sdtContent>
      </w:sdt>
      <w:r w:rsidRPr="00FB6C33">
        <w:rPr>
          <w:rFonts w:cs="Segoe UI Symbol"/>
        </w:rPr>
        <w:tab/>
      </w:r>
      <w:r w:rsidRPr="00FB6C33">
        <w:t>Other:  __________________________</w:t>
      </w:r>
    </w:p>
    <w:p w14:paraId="535A67FA" w14:textId="77777777" w:rsidR="00075F61" w:rsidRPr="00FB6C33" w:rsidRDefault="00075F61" w:rsidP="00797E96"/>
    <w:p w14:paraId="4E53CFF7" w14:textId="14B781AD" w:rsidR="00075F61" w:rsidRPr="00FB6C33" w:rsidRDefault="00FE3AFA" w:rsidP="009F3869">
      <w:pPr>
        <w:pStyle w:val="ListParagraph"/>
        <w:ind w:left="720"/>
      </w:pPr>
      <w:r>
        <w:t>A</w:t>
      </w:r>
      <w:r w:rsidR="00075F61" w:rsidRPr="00FB6C33">
        <w:t xml:space="preserve">cknowledge that your firm, if chosen, will act as a fiduciary with respect to </w:t>
      </w:r>
      <w:r w:rsidR="00797E96">
        <w:t>the Council</w:t>
      </w:r>
      <w:r w:rsidR="00075F61" w:rsidRPr="00FB6C33">
        <w:t>.</w:t>
      </w:r>
      <w:r w:rsidR="00075F61" w:rsidRPr="00FB6C33">
        <w:tab/>
      </w:r>
    </w:p>
    <w:p w14:paraId="005E1106" w14:textId="79DFD919" w:rsidR="00075F61" w:rsidRDefault="00B424A9" w:rsidP="00797E96">
      <w:pPr>
        <w:ind w:left="360" w:firstLine="360"/>
        <w:jc w:val="left"/>
        <w:rPr>
          <w:rFonts w:ascii="Verdana" w:hAnsi="Verdana"/>
          <w:szCs w:val="24"/>
        </w:rPr>
      </w:pPr>
      <w:sdt>
        <w:sdtPr>
          <w:rPr>
            <w:rFonts w:ascii="Verdana" w:eastAsia="MS Gothic" w:hAnsi="Verdana"/>
            <w:b/>
            <w:sz w:val="28"/>
            <w:szCs w:val="24"/>
          </w:rPr>
          <w:id w:val="1306209221"/>
          <w14:checkbox>
            <w14:checked w14:val="0"/>
            <w14:checkedState w14:val="2612" w14:font="MS Gothic"/>
            <w14:uncheckedState w14:val="2610" w14:font="MS Gothic"/>
          </w14:checkbox>
        </w:sdtPr>
        <w:sdtEndPr/>
        <w:sdtContent>
          <w:r w:rsidR="00797E96">
            <w:rPr>
              <w:rFonts w:ascii="MS Gothic" w:eastAsia="MS Gothic" w:hAnsi="MS Gothic" w:hint="eastAsia"/>
              <w:b/>
              <w:sz w:val="28"/>
              <w:szCs w:val="24"/>
            </w:rPr>
            <w:t>☐</w:t>
          </w:r>
        </w:sdtContent>
      </w:sdt>
      <w:r w:rsidR="00075F61" w:rsidRPr="00FB6C33">
        <w:rPr>
          <w:rFonts w:ascii="Verdana" w:hAnsi="Verdana"/>
          <w:szCs w:val="24"/>
        </w:rPr>
        <w:t xml:space="preserve"> Yes                        </w:t>
      </w:r>
      <w:sdt>
        <w:sdtPr>
          <w:rPr>
            <w:rFonts w:ascii="Verdana" w:eastAsia="MS Gothic" w:hAnsi="Verdana"/>
            <w:b/>
            <w:sz w:val="28"/>
            <w:szCs w:val="24"/>
          </w:rPr>
          <w:id w:val="2122414192"/>
          <w14:checkbox>
            <w14:checked w14:val="0"/>
            <w14:checkedState w14:val="2612" w14:font="MS Gothic"/>
            <w14:uncheckedState w14:val="2610" w14:font="MS Gothic"/>
          </w14:checkbox>
        </w:sdtPr>
        <w:sdtEndPr/>
        <w:sdtContent>
          <w:r w:rsidR="00075F61" w:rsidRPr="00FB6C33">
            <w:rPr>
              <w:rFonts w:ascii="Segoe UI Symbol" w:eastAsia="MS Gothic" w:hAnsi="Segoe UI Symbol" w:cs="Segoe UI Symbol"/>
              <w:b/>
              <w:sz w:val="28"/>
              <w:szCs w:val="24"/>
            </w:rPr>
            <w:t>☐</w:t>
          </w:r>
        </w:sdtContent>
      </w:sdt>
      <w:r w:rsidR="00075F61" w:rsidRPr="00FB6C33">
        <w:rPr>
          <w:rFonts w:ascii="Verdana" w:hAnsi="Verdana"/>
          <w:szCs w:val="24"/>
        </w:rPr>
        <w:t xml:space="preserve"> No</w:t>
      </w:r>
    </w:p>
    <w:p w14:paraId="1B9891BD" w14:textId="77777777" w:rsidR="00797E96" w:rsidRPr="00FB6C33" w:rsidRDefault="00797E96" w:rsidP="00797E96">
      <w:pPr>
        <w:ind w:left="360" w:firstLine="360"/>
        <w:jc w:val="left"/>
        <w:rPr>
          <w:rFonts w:ascii="Verdana" w:hAnsi="Verdana"/>
          <w:b/>
          <w:szCs w:val="24"/>
        </w:rPr>
      </w:pPr>
    </w:p>
    <w:p w14:paraId="69158E0D" w14:textId="313E2A4F" w:rsidR="00075F61" w:rsidRDefault="00FE3AFA" w:rsidP="009F3869">
      <w:pPr>
        <w:pStyle w:val="ListParagraph"/>
        <w:ind w:left="720"/>
      </w:pPr>
      <w:r>
        <w:t>G</w:t>
      </w:r>
      <w:r w:rsidR="00075F61" w:rsidRPr="003227A5">
        <w:t>ive a brief history of the firm including:</w:t>
      </w:r>
    </w:p>
    <w:p w14:paraId="7AF78746" w14:textId="77777777" w:rsidR="00075F61" w:rsidRPr="00797E96" w:rsidRDefault="00075F61" w:rsidP="00971A77">
      <w:pPr>
        <w:pStyle w:val="ListParagraph"/>
        <w:numPr>
          <w:ilvl w:val="0"/>
          <w:numId w:val="9"/>
        </w:numPr>
        <w:ind w:left="1350"/>
      </w:pPr>
      <w:r w:rsidRPr="00797E96">
        <w:t>Year the firm was founded and/or year the parent was founded.</w:t>
      </w:r>
    </w:p>
    <w:p w14:paraId="050D809E" w14:textId="44BE40E5" w:rsidR="00075F61" w:rsidRPr="00797E96" w:rsidRDefault="00075F61" w:rsidP="00971A77">
      <w:pPr>
        <w:pStyle w:val="ListParagraph"/>
        <w:numPr>
          <w:ilvl w:val="0"/>
          <w:numId w:val="9"/>
        </w:numPr>
        <w:ind w:left="1350"/>
      </w:pPr>
      <w:r w:rsidRPr="00797E96">
        <w:t xml:space="preserve">Nature of the firm’s ownership structure and specific details </w:t>
      </w:r>
      <w:r w:rsidR="00346641">
        <w:t>regarding</w:t>
      </w:r>
      <w:r w:rsidRPr="00797E96">
        <w:t xml:space="preserve"> any</w:t>
      </w:r>
      <w:r w:rsidR="00FE3AFA">
        <w:t xml:space="preserve"> </w:t>
      </w:r>
      <w:r w:rsidRPr="00797E96">
        <w:t>affiliated companies or joint ventures.</w:t>
      </w:r>
    </w:p>
    <w:p w14:paraId="720BEE5C" w14:textId="77777777" w:rsidR="00075F61" w:rsidRPr="00797E96" w:rsidRDefault="00075F61" w:rsidP="00971A77">
      <w:pPr>
        <w:pStyle w:val="ListParagraph"/>
        <w:numPr>
          <w:ilvl w:val="0"/>
          <w:numId w:val="9"/>
        </w:numPr>
        <w:ind w:left="1350"/>
      </w:pPr>
      <w:r w:rsidRPr="00797E96">
        <w:t>Ownership names and percentages.</w:t>
      </w:r>
    </w:p>
    <w:p w14:paraId="4EC42BC5" w14:textId="77777777" w:rsidR="00075F61" w:rsidRPr="00797E96" w:rsidRDefault="00075F61" w:rsidP="00971A77">
      <w:pPr>
        <w:pStyle w:val="ListParagraph"/>
        <w:numPr>
          <w:ilvl w:val="0"/>
          <w:numId w:val="9"/>
        </w:numPr>
        <w:ind w:left="1350"/>
      </w:pPr>
      <w:r w:rsidRPr="00797E96">
        <w:t xml:space="preserve">Description and rationale of previous significant ownership changes.  </w:t>
      </w:r>
      <w:r w:rsidRPr="00797E96">
        <w:tab/>
      </w:r>
    </w:p>
    <w:p w14:paraId="56CFF138" w14:textId="77777777" w:rsidR="00075F61" w:rsidRPr="00797E96" w:rsidRDefault="00075F61" w:rsidP="00971A77">
      <w:pPr>
        <w:pStyle w:val="ListParagraph"/>
        <w:numPr>
          <w:ilvl w:val="0"/>
          <w:numId w:val="9"/>
        </w:numPr>
        <w:ind w:left="1350"/>
      </w:pPr>
      <w:r w:rsidRPr="00797E96">
        <w:t>Year the firm began providing investment consulting services to U.S. tax-exempt clients.</w:t>
      </w:r>
    </w:p>
    <w:p w14:paraId="0265C438" w14:textId="77777777" w:rsidR="00075F61" w:rsidRPr="00797E96" w:rsidRDefault="00075F61" w:rsidP="00971A77">
      <w:pPr>
        <w:pStyle w:val="ListParagraph"/>
        <w:numPr>
          <w:ilvl w:val="0"/>
          <w:numId w:val="9"/>
        </w:numPr>
        <w:ind w:left="1350"/>
      </w:pPr>
      <w:r w:rsidRPr="00797E96">
        <w:t>Whether investment consulting capabilities were developed in-house or derived through acquisition of talent from another firm. If the latter, indicate when this occurred.</w:t>
      </w:r>
    </w:p>
    <w:p w14:paraId="523F4FF2" w14:textId="43DA2FCC" w:rsidR="00075F61" w:rsidRPr="00797E96" w:rsidRDefault="00075F61" w:rsidP="00971A77">
      <w:pPr>
        <w:pStyle w:val="ListParagraph"/>
        <w:numPr>
          <w:ilvl w:val="0"/>
          <w:numId w:val="9"/>
        </w:numPr>
        <w:ind w:left="1350"/>
      </w:pPr>
      <w:r w:rsidRPr="00797E96">
        <w:t xml:space="preserve">Any material changes in the organization (including personnel changes) in the past five years. </w:t>
      </w:r>
      <w:r w:rsidR="00FE3AFA">
        <w:t>I</w:t>
      </w:r>
      <w:r w:rsidRPr="00797E96">
        <w:t>nclude prior names and the length of time the organization has been in business under its present name and ownership.</w:t>
      </w:r>
    </w:p>
    <w:p w14:paraId="61EADFA9" w14:textId="77777777" w:rsidR="00075F61" w:rsidRPr="00797E96" w:rsidRDefault="00075F61" w:rsidP="00971A77">
      <w:pPr>
        <w:pStyle w:val="ListParagraph"/>
        <w:numPr>
          <w:ilvl w:val="0"/>
          <w:numId w:val="9"/>
        </w:numPr>
        <w:ind w:left="1350"/>
      </w:pPr>
      <w:r w:rsidRPr="00797E96">
        <w:t>Description of the culture of the organization.</w:t>
      </w:r>
    </w:p>
    <w:p w14:paraId="0A93540E" w14:textId="5D07B3DC" w:rsidR="00075F61" w:rsidRDefault="00075F61" w:rsidP="00971A77">
      <w:pPr>
        <w:pStyle w:val="ListParagraph"/>
        <w:numPr>
          <w:ilvl w:val="0"/>
          <w:numId w:val="9"/>
        </w:numPr>
        <w:ind w:left="1350"/>
      </w:pPr>
      <w:r w:rsidRPr="00797E96">
        <w:t xml:space="preserve">Describe your firm's consulting specialties and strengths.  </w:t>
      </w:r>
    </w:p>
    <w:p w14:paraId="0B8BDB16" w14:textId="77777777" w:rsidR="00797E96" w:rsidRPr="00797E96" w:rsidRDefault="00797E96" w:rsidP="00797E96"/>
    <w:p w14:paraId="5E3F6FB8" w14:textId="40D3EEC5" w:rsidR="00075F61" w:rsidRDefault="00FE3AFA" w:rsidP="009F3869">
      <w:pPr>
        <w:pStyle w:val="ListParagraph"/>
        <w:ind w:left="720"/>
      </w:pPr>
      <w:bookmarkStart w:id="99" w:name="_Hlk163387646"/>
      <w:r>
        <w:t>P</w:t>
      </w:r>
      <w:r w:rsidR="00075F61" w:rsidRPr="00A4019C">
        <w:t>rovide an organization chart which diagrams the ownership structure and</w:t>
      </w:r>
      <w:r w:rsidR="00075F61">
        <w:t xml:space="preserve"> </w:t>
      </w:r>
      <w:r w:rsidR="00075F61" w:rsidRPr="00A4019C">
        <w:t>interrelationships between the parent-subsidiary, affiliate, or joint venture entities</w:t>
      </w:r>
      <w:r w:rsidR="00075F61">
        <w:t xml:space="preserve">.  </w:t>
      </w:r>
      <w:r w:rsidR="00075F61" w:rsidRPr="00A4019C">
        <w:t>(</w:t>
      </w:r>
      <w:r w:rsidR="00075F61">
        <w:t>A</w:t>
      </w:r>
      <w:r w:rsidR="00075F61" w:rsidRPr="00A4019C">
        <w:t xml:space="preserve">ttach as </w:t>
      </w:r>
      <w:r w:rsidR="00075F61" w:rsidRPr="00A824E4">
        <w:rPr>
          <w:b/>
          <w:bCs/>
          <w:color w:val="44546A" w:themeColor="text2"/>
        </w:rPr>
        <w:t xml:space="preserve">Appendix </w:t>
      </w:r>
      <w:r w:rsidR="00075F61">
        <w:rPr>
          <w:b/>
          <w:bCs/>
          <w:color w:val="44546A" w:themeColor="text2"/>
        </w:rPr>
        <w:t>2</w:t>
      </w:r>
      <w:r w:rsidR="00075F61" w:rsidRPr="00A4019C">
        <w:t>)</w:t>
      </w:r>
    </w:p>
    <w:bookmarkEnd w:id="99"/>
    <w:p w14:paraId="42ADCDB2" w14:textId="77777777" w:rsidR="00075F61" w:rsidRDefault="00075F61" w:rsidP="009F3869"/>
    <w:p w14:paraId="20B8F610" w14:textId="4732C7E0" w:rsidR="00075F61" w:rsidRDefault="00FE3AFA" w:rsidP="009F3869">
      <w:pPr>
        <w:pStyle w:val="ListParagraph"/>
        <w:ind w:left="720"/>
      </w:pPr>
      <w:r>
        <w:t>P</w:t>
      </w:r>
      <w:r w:rsidR="00075F61" w:rsidRPr="00B73DF0">
        <w:t>rovide your firm’s most recent succession plans. Are there any current plans for senior members of the firm to retire?</w:t>
      </w:r>
    </w:p>
    <w:p w14:paraId="72C499D4" w14:textId="77777777" w:rsidR="00075F61" w:rsidRDefault="00075F61" w:rsidP="00FE3AFA"/>
    <w:p w14:paraId="7B4E47EF" w14:textId="3D355B4A" w:rsidR="00075F61" w:rsidRDefault="00FE3AFA" w:rsidP="009F3869">
      <w:pPr>
        <w:pStyle w:val="ListParagraph"/>
        <w:ind w:left="720"/>
      </w:pPr>
      <w:r>
        <w:t>P</w:t>
      </w:r>
      <w:r w:rsidR="00075F61" w:rsidRPr="00E9260D">
        <w:t>rovide the location and function of each of your firm’s offices:</w:t>
      </w:r>
    </w:p>
    <w:tbl>
      <w:tblPr>
        <w:tblStyle w:val="TableGrid"/>
        <w:tblW w:w="10170" w:type="dxa"/>
        <w:tblInd w:w="355" w:type="dxa"/>
        <w:tblLook w:val="04A0" w:firstRow="1" w:lastRow="0" w:firstColumn="1" w:lastColumn="0" w:noHBand="0" w:noVBand="1"/>
      </w:tblPr>
      <w:tblGrid>
        <w:gridCol w:w="3690"/>
        <w:gridCol w:w="3600"/>
        <w:gridCol w:w="2880"/>
      </w:tblGrid>
      <w:tr w:rsidR="00B73850" w:rsidRPr="00B73850" w14:paraId="14DDF27A" w14:textId="77777777" w:rsidTr="00B73850">
        <w:tc>
          <w:tcPr>
            <w:tcW w:w="3690" w:type="dxa"/>
            <w:shd w:val="clear" w:color="auto" w:fill="2E74B5" w:themeFill="accent5" w:themeFillShade="BF"/>
          </w:tcPr>
          <w:p w14:paraId="052A87A6" w14:textId="77777777" w:rsidR="00075F61" w:rsidRPr="00B73850" w:rsidRDefault="00075F61" w:rsidP="00212665">
            <w:pPr>
              <w:jc w:val="center"/>
              <w:rPr>
                <w:rFonts w:ascii="Verdana" w:hAnsi="Verdana"/>
                <w:b/>
                <w:bCs/>
                <w:color w:val="FFFFFF" w:themeColor="background1"/>
                <w:sz w:val="20"/>
                <w:szCs w:val="20"/>
              </w:rPr>
            </w:pPr>
            <w:r w:rsidRPr="00B73850">
              <w:rPr>
                <w:rFonts w:ascii="Verdana" w:hAnsi="Verdana"/>
                <w:b/>
                <w:bCs/>
                <w:color w:val="FFFFFF" w:themeColor="background1"/>
                <w:sz w:val="20"/>
                <w:szCs w:val="20"/>
              </w:rPr>
              <w:t>Location</w:t>
            </w:r>
          </w:p>
        </w:tc>
        <w:tc>
          <w:tcPr>
            <w:tcW w:w="3600" w:type="dxa"/>
            <w:shd w:val="clear" w:color="auto" w:fill="2E74B5" w:themeFill="accent5" w:themeFillShade="BF"/>
          </w:tcPr>
          <w:p w14:paraId="4BA2AD77" w14:textId="77777777" w:rsidR="00075F61" w:rsidRPr="00B73850" w:rsidRDefault="00075F61" w:rsidP="00212665">
            <w:pPr>
              <w:tabs>
                <w:tab w:val="left" w:pos="1545"/>
              </w:tabs>
              <w:jc w:val="center"/>
              <w:rPr>
                <w:rFonts w:ascii="Verdana" w:hAnsi="Verdana"/>
                <w:b/>
                <w:bCs/>
                <w:color w:val="FFFFFF" w:themeColor="background1"/>
                <w:sz w:val="20"/>
                <w:szCs w:val="20"/>
              </w:rPr>
            </w:pPr>
            <w:r w:rsidRPr="00B73850">
              <w:rPr>
                <w:rFonts w:ascii="Verdana" w:hAnsi="Verdana"/>
                <w:b/>
                <w:bCs/>
                <w:color w:val="FFFFFF" w:themeColor="background1"/>
                <w:sz w:val="20"/>
                <w:szCs w:val="20"/>
              </w:rPr>
              <w:t>Function</w:t>
            </w:r>
          </w:p>
        </w:tc>
        <w:tc>
          <w:tcPr>
            <w:tcW w:w="2880" w:type="dxa"/>
            <w:shd w:val="clear" w:color="auto" w:fill="2E74B5" w:themeFill="accent5" w:themeFillShade="BF"/>
          </w:tcPr>
          <w:p w14:paraId="3AE596FB" w14:textId="77777777" w:rsidR="00075F61" w:rsidRPr="00B73850" w:rsidRDefault="00075F61" w:rsidP="00212665">
            <w:pPr>
              <w:jc w:val="center"/>
              <w:rPr>
                <w:rFonts w:ascii="Verdana" w:hAnsi="Verdana"/>
                <w:b/>
                <w:bCs/>
                <w:color w:val="FFFFFF" w:themeColor="background1"/>
                <w:sz w:val="20"/>
                <w:szCs w:val="20"/>
              </w:rPr>
            </w:pPr>
            <w:r w:rsidRPr="00B73850">
              <w:rPr>
                <w:rFonts w:ascii="Verdana" w:hAnsi="Verdana"/>
                <w:b/>
                <w:bCs/>
                <w:color w:val="FFFFFF" w:themeColor="background1"/>
                <w:sz w:val="20"/>
                <w:szCs w:val="20"/>
              </w:rPr>
              <w:t>Number of Professionals</w:t>
            </w:r>
          </w:p>
        </w:tc>
      </w:tr>
      <w:tr w:rsidR="00075F61" w:rsidRPr="006A57C9" w14:paraId="4982280D" w14:textId="77777777" w:rsidTr="00797E96">
        <w:tc>
          <w:tcPr>
            <w:tcW w:w="3690" w:type="dxa"/>
            <w:vAlign w:val="center"/>
          </w:tcPr>
          <w:p w14:paraId="21ABFD40" w14:textId="77777777" w:rsidR="00075F61" w:rsidRPr="0090051C" w:rsidRDefault="00075F61" w:rsidP="00212665">
            <w:pPr>
              <w:rPr>
                <w:rFonts w:ascii="Verdana" w:hAnsi="Verdana"/>
                <w:sz w:val="20"/>
                <w:szCs w:val="20"/>
              </w:rPr>
            </w:pPr>
          </w:p>
        </w:tc>
        <w:tc>
          <w:tcPr>
            <w:tcW w:w="3600" w:type="dxa"/>
            <w:vAlign w:val="center"/>
          </w:tcPr>
          <w:p w14:paraId="5E1F4C4D" w14:textId="77777777" w:rsidR="00075F61" w:rsidRPr="0090051C" w:rsidRDefault="00075F61" w:rsidP="00212665">
            <w:pPr>
              <w:rPr>
                <w:rFonts w:ascii="Verdana" w:hAnsi="Verdana"/>
                <w:sz w:val="20"/>
                <w:szCs w:val="20"/>
              </w:rPr>
            </w:pPr>
          </w:p>
        </w:tc>
        <w:tc>
          <w:tcPr>
            <w:tcW w:w="2880" w:type="dxa"/>
            <w:vAlign w:val="center"/>
          </w:tcPr>
          <w:p w14:paraId="71BF0DD2" w14:textId="77777777" w:rsidR="00075F61" w:rsidRPr="0090051C" w:rsidRDefault="00075F61" w:rsidP="00212665">
            <w:pPr>
              <w:rPr>
                <w:rFonts w:ascii="Verdana" w:hAnsi="Verdana"/>
                <w:sz w:val="20"/>
                <w:szCs w:val="20"/>
              </w:rPr>
            </w:pPr>
          </w:p>
        </w:tc>
      </w:tr>
      <w:tr w:rsidR="00075F61" w:rsidRPr="006A57C9" w14:paraId="046AB847" w14:textId="77777777" w:rsidTr="00797E96">
        <w:tc>
          <w:tcPr>
            <w:tcW w:w="3690" w:type="dxa"/>
            <w:vAlign w:val="center"/>
          </w:tcPr>
          <w:p w14:paraId="214750D1" w14:textId="77777777" w:rsidR="00075F61" w:rsidRPr="0090051C" w:rsidRDefault="00075F61" w:rsidP="00212665">
            <w:pPr>
              <w:rPr>
                <w:rFonts w:ascii="Verdana" w:hAnsi="Verdana"/>
                <w:sz w:val="20"/>
                <w:szCs w:val="20"/>
              </w:rPr>
            </w:pPr>
          </w:p>
        </w:tc>
        <w:tc>
          <w:tcPr>
            <w:tcW w:w="3600" w:type="dxa"/>
            <w:vAlign w:val="center"/>
          </w:tcPr>
          <w:p w14:paraId="47F43073" w14:textId="77777777" w:rsidR="00075F61" w:rsidRPr="0090051C" w:rsidRDefault="00075F61" w:rsidP="00212665">
            <w:pPr>
              <w:rPr>
                <w:rFonts w:ascii="Verdana" w:hAnsi="Verdana"/>
                <w:sz w:val="20"/>
                <w:szCs w:val="20"/>
              </w:rPr>
            </w:pPr>
          </w:p>
        </w:tc>
        <w:tc>
          <w:tcPr>
            <w:tcW w:w="2880" w:type="dxa"/>
            <w:vAlign w:val="center"/>
          </w:tcPr>
          <w:p w14:paraId="7DF39366" w14:textId="77777777" w:rsidR="00075F61" w:rsidRPr="0090051C" w:rsidRDefault="00075F61" w:rsidP="00212665">
            <w:pPr>
              <w:rPr>
                <w:rFonts w:ascii="Verdana" w:hAnsi="Verdana"/>
                <w:sz w:val="20"/>
                <w:szCs w:val="20"/>
              </w:rPr>
            </w:pPr>
          </w:p>
        </w:tc>
      </w:tr>
      <w:tr w:rsidR="00075F61" w:rsidRPr="006A57C9" w14:paraId="4D6B678B" w14:textId="77777777" w:rsidTr="00797E96">
        <w:tc>
          <w:tcPr>
            <w:tcW w:w="3690" w:type="dxa"/>
            <w:vAlign w:val="center"/>
          </w:tcPr>
          <w:p w14:paraId="0D2C37F7" w14:textId="77777777" w:rsidR="00075F61" w:rsidRPr="0090051C" w:rsidRDefault="00075F61" w:rsidP="00212665">
            <w:pPr>
              <w:rPr>
                <w:rFonts w:ascii="Verdana" w:hAnsi="Verdana"/>
                <w:sz w:val="20"/>
                <w:szCs w:val="20"/>
              </w:rPr>
            </w:pPr>
          </w:p>
        </w:tc>
        <w:tc>
          <w:tcPr>
            <w:tcW w:w="3600" w:type="dxa"/>
            <w:vAlign w:val="center"/>
          </w:tcPr>
          <w:p w14:paraId="746BACBC" w14:textId="77777777" w:rsidR="00075F61" w:rsidRPr="0090051C" w:rsidRDefault="00075F61" w:rsidP="00212665">
            <w:pPr>
              <w:rPr>
                <w:rFonts w:ascii="Verdana" w:hAnsi="Verdana"/>
                <w:sz w:val="20"/>
                <w:szCs w:val="20"/>
              </w:rPr>
            </w:pPr>
          </w:p>
        </w:tc>
        <w:tc>
          <w:tcPr>
            <w:tcW w:w="2880" w:type="dxa"/>
            <w:vAlign w:val="center"/>
          </w:tcPr>
          <w:p w14:paraId="61CE965D" w14:textId="77777777" w:rsidR="00075F61" w:rsidRPr="0090051C" w:rsidRDefault="00075F61" w:rsidP="00212665">
            <w:pPr>
              <w:rPr>
                <w:rFonts w:ascii="Verdana" w:hAnsi="Verdana"/>
                <w:sz w:val="20"/>
                <w:szCs w:val="20"/>
              </w:rPr>
            </w:pPr>
          </w:p>
        </w:tc>
      </w:tr>
      <w:tr w:rsidR="00075F61" w:rsidRPr="006A57C9" w14:paraId="4A618B84" w14:textId="77777777" w:rsidTr="00797E96">
        <w:tc>
          <w:tcPr>
            <w:tcW w:w="3690" w:type="dxa"/>
            <w:vAlign w:val="center"/>
          </w:tcPr>
          <w:p w14:paraId="2C701FB5" w14:textId="77777777" w:rsidR="00075F61" w:rsidRPr="0090051C" w:rsidRDefault="00075F61" w:rsidP="00212665">
            <w:pPr>
              <w:rPr>
                <w:rFonts w:ascii="Verdana" w:hAnsi="Verdana"/>
                <w:sz w:val="20"/>
                <w:szCs w:val="20"/>
              </w:rPr>
            </w:pPr>
          </w:p>
        </w:tc>
        <w:tc>
          <w:tcPr>
            <w:tcW w:w="3600" w:type="dxa"/>
            <w:vAlign w:val="center"/>
          </w:tcPr>
          <w:p w14:paraId="647D1EEB" w14:textId="77777777" w:rsidR="00075F61" w:rsidRPr="0090051C" w:rsidRDefault="00075F61" w:rsidP="00212665">
            <w:pPr>
              <w:rPr>
                <w:rFonts w:ascii="Verdana" w:hAnsi="Verdana"/>
                <w:sz w:val="20"/>
                <w:szCs w:val="20"/>
              </w:rPr>
            </w:pPr>
          </w:p>
        </w:tc>
        <w:tc>
          <w:tcPr>
            <w:tcW w:w="2880" w:type="dxa"/>
            <w:vAlign w:val="center"/>
          </w:tcPr>
          <w:p w14:paraId="2F18181B" w14:textId="77777777" w:rsidR="00075F61" w:rsidRPr="0090051C" w:rsidRDefault="00075F61" w:rsidP="00212665">
            <w:pPr>
              <w:rPr>
                <w:rFonts w:ascii="Verdana" w:hAnsi="Verdana"/>
                <w:sz w:val="20"/>
                <w:szCs w:val="20"/>
              </w:rPr>
            </w:pPr>
          </w:p>
        </w:tc>
      </w:tr>
      <w:tr w:rsidR="00075F61" w:rsidRPr="006A57C9" w14:paraId="74283612" w14:textId="77777777" w:rsidTr="00797E96">
        <w:tc>
          <w:tcPr>
            <w:tcW w:w="3690" w:type="dxa"/>
            <w:vAlign w:val="center"/>
          </w:tcPr>
          <w:p w14:paraId="1B321A47" w14:textId="77777777" w:rsidR="00075F61" w:rsidRPr="0090051C" w:rsidRDefault="00075F61" w:rsidP="00212665">
            <w:pPr>
              <w:rPr>
                <w:rFonts w:ascii="Verdana" w:hAnsi="Verdana"/>
                <w:sz w:val="20"/>
                <w:szCs w:val="20"/>
              </w:rPr>
            </w:pPr>
          </w:p>
        </w:tc>
        <w:tc>
          <w:tcPr>
            <w:tcW w:w="3600" w:type="dxa"/>
            <w:vAlign w:val="center"/>
          </w:tcPr>
          <w:p w14:paraId="6C26C8AB" w14:textId="77777777" w:rsidR="00075F61" w:rsidRPr="0090051C" w:rsidRDefault="00075F61" w:rsidP="00212665">
            <w:pPr>
              <w:rPr>
                <w:rFonts w:ascii="Verdana" w:hAnsi="Verdana"/>
                <w:sz w:val="20"/>
                <w:szCs w:val="20"/>
              </w:rPr>
            </w:pPr>
          </w:p>
        </w:tc>
        <w:tc>
          <w:tcPr>
            <w:tcW w:w="2880" w:type="dxa"/>
            <w:vAlign w:val="center"/>
          </w:tcPr>
          <w:p w14:paraId="26ED2EC6" w14:textId="77777777" w:rsidR="00075F61" w:rsidRPr="0090051C" w:rsidRDefault="00075F61" w:rsidP="00212665">
            <w:pPr>
              <w:rPr>
                <w:rFonts w:ascii="Verdana" w:hAnsi="Verdana"/>
                <w:sz w:val="20"/>
                <w:szCs w:val="20"/>
              </w:rPr>
            </w:pPr>
          </w:p>
        </w:tc>
      </w:tr>
      <w:tr w:rsidR="00075F61" w:rsidRPr="006A57C9" w14:paraId="5D26416A" w14:textId="77777777" w:rsidTr="00797E96">
        <w:tc>
          <w:tcPr>
            <w:tcW w:w="3690" w:type="dxa"/>
            <w:vAlign w:val="center"/>
          </w:tcPr>
          <w:p w14:paraId="45AF5011" w14:textId="77777777" w:rsidR="00075F61" w:rsidRPr="0090051C" w:rsidRDefault="00075F61" w:rsidP="00212665">
            <w:pPr>
              <w:rPr>
                <w:rFonts w:ascii="Verdana" w:hAnsi="Verdana"/>
                <w:sz w:val="20"/>
                <w:szCs w:val="20"/>
              </w:rPr>
            </w:pPr>
          </w:p>
        </w:tc>
        <w:tc>
          <w:tcPr>
            <w:tcW w:w="3600" w:type="dxa"/>
            <w:vAlign w:val="center"/>
          </w:tcPr>
          <w:p w14:paraId="719F7C02" w14:textId="77777777" w:rsidR="00075F61" w:rsidRPr="0090051C" w:rsidRDefault="00075F61" w:rsidP="00212665">
            <w:pPr>
              <w:rPr>
                <w:rFonts w:ascii="Verdana" w:hAnsi="Verdana"/>
                <w:sz w:val="20"/>
                <w:szCs w:val="20"/>
              </w:rPr>
            </w:pPr>
          </w:p>
        </w:tc>
        <w:tc>
          <w:tcPr>
            <w:tcW w:w="2880" w:type="dxa"/>
            <w:vAlign w:val="center"/>
          </w:tcPr>
          <w:p w14:paraId="0E653EC8" w14:textId="77777777" w:rsidR="00075F61" w:rsidRPr="0090051C" w:rsidRDefault="00075F61" w:rsidP="00212665">
            <w:pPr>
              <w:rPr>
                <w:rFonts w:ascii="Verdana" w:hAnsi="Verdana"/>
                <w:sz w:val="20"/>
                <w:szCs w:val="20"/>
              </w:rPr>
            </w:pPr>
          </w:p>
        </w:tc>
      </w:tr>
      <w:tr w:rsidR="00075F61" w:rsidRPr="006A57C9" w14:paraId="581A89BB" w14:textId="77777777" w:rsidTr="00797E96">
        <w:tc>
          <w:tcPr>
            <w:tcW w:w="3690" w:type="dxa"/>
            <w:vAlign w:val="center"/>
          </w:tcPr>
          <w:p w14:paraId="1FA879A5" w14:textId="77777777" w:rsidR="00075F61" w:rsidRPr="0090051C" w:rsidRDefault="00075F61" w:rsidP="00212665">
            <w:pPr>
              <w:rPr>
                <w:rFonts w:ascii="Verdana" w:hAnsi="Verdana"/>
                <w:sz w:val="20"/>
                <w:szCs w:val="20"/>
              </w:rPr>
            </w:pPr>
          </w:p>
        </w:tc>
        <w:tc>
          <w:tcPr>
            <w:tcW w:w="3600" w:type="dxa"/>
            <w:vAlign w:val="center"/>
          </w:tcPr>
          <w:p w14:paraId="1D4F6544" w14:textId="77777777" w:rsidR="00075F61" w:rsidRPr="0090051C" w:rsidRDefault="00075F61" w:rsidP="00212665">
            <w:pPr>
              <w:rPr>
                <w:rFonts w:ascii="Verdana" w:hAnsi="Verdana"/>
                <w:sz w:val="20"/>
                <w:szCs w:val="20"/>
              </w:rPr>
            </w:pPr>
          </w:p>
        </w:tc>
        <w:tc>
          <w:tcPr>
            <w:tcW w:w="2880" w:type="dxa"/>
            <w:vAlign w:val="center"/>
          </w:tcPr>
          <w:p w14:paraId="09ECAFA2" w14:textId="77777777" w:rsidR="00075F61" w:rsidRPr="0090051C" w:rsidRDefault="00075F61" w:rsidP="00212665">
            <w:pPr>
              <w:rPr>
                <w:rFonts w:ascii="Verdana" w:hAnsi="Verdana"/>
                <w:sz w:val="20"/>
                <w:szCs w:val="20"/>
              </w:rPr>
            </w:pPr>
          </w:p>
        </w:tc>
      </w:tr>
    </w:tbl>
    <w:p w14:paraId="0D22A766" w14:textId="77777777" w:rsidR="00075F61" w:rsidRDefault="00075F61" w:rsidP="00797E96"/>
    <w:p w14:paraId="057CAD14" w14:textId="77777777" w:rsidR="00075F61" w:rsidRDefault="00075F61" w:rsidP="009F3869">
      <w:pPr>
        <w:pStyle w:val="ListParagraph"/>
        <w:ind w:left="720"/>
      </w:pPr>
      <w:r w:rsidRPr="00245143">
        <w:t>Which of your firm’s offices would service this account? Which specific services would be provided by which offices?</w:t>
      </w:r>
    </w:p>
    <w:p w14:paraId="1B089483" w14:textId="77777777" w:rsidR="00075F61" w:rsidRDefault="00075F61" w:rsidP="00635F6E"/>
    <w:p w14:paraId="33361A91" w14:textId="57075678" w:rsidR="00075F61" w:rsidRDefault="00FE3AFA" w:rsidP="009F3869">
      <w:pPr>
        <w:pStyle w:val="ListParagraph"/>
        <w:ind w:left="720"/>
      </w:pPr>
      <w:r>
        <w:t>L</w:t>
      </w:r>
      <w:r w:rsidR="00075F61" w:rsidRPr="00920ABF">
        <w:t>ist your firm’s lines of business and the approximate contributions of each business to your organization’s total revenue. If you are an affiliate or subsidiary of an organization, what percentage of the parent firm’s total revenue does your subsidiary or affiliate generate?</w:t>
      </w:r>
    </w:p>
    <w:p w14:paraId="3DA5F043" w14:textId="77777777" w:rsidR="00075F61" w:rsidRDefault="00075F61" w:rsidP="00635F6E"/>
    <w:p w14:paraId="21FF0E09" w14:textId="74432311" w:rsidR="00075F61" w:rsidRDefault="00FE3AFA" w:rsidP="009F3869">
      <w:pPr>
        <w:pStyle w:val="ListParagraph"/>
        <w:ind w:left="720"/>
      </w:pPr>
      <w:r>
        <w:t>P</w:t>
      </w:r>
      <w:r w:rsidR="00075F61" w:rsidRPr="003C3AEF">
        <w:t xml:space="preserve">rovide details on the financial condition of your firm. Most recent annual reports filed with the SEC will be acceptable, but any recent material changes should be included.  (Attach as </w:t>
      </w:r>
      <w:r w:rsidR="00075F61" w:rsidRPr="00A824E4">
        <w:rPr>
          <w:b/>
          <w:bCs/>
          <w:color w:val="44546A" w:themeColor="text2"/>
        </w:rPr>
        <w:t>Appendix 3</w:t>
      </w:r>
      <w:r w:rsidR="00075F61" w:rsidRPr="003C3AEF">
        <w:t>)</w:t>
      </w:r>
    </w:p>
    <w:p w14:paraId="50CA44FD" w14:textId="77777777" w:rsidR="00075F61" w:rsidRDefault="00075F61" w:rsidP="00635F6E"/>
    <w:p w14:paraId="7AC56FF4" w14:textId="35C04A6E" w:rsidR="00075F61" w:rsidRDefault="00FE3AFA" w:rsidP="009F3869">
      <w:pPr>
        <w:pStyle w:val="ListParagraph"/>
        <w:ind w:left="720"/>
      </w:pPr>
      <w:r>
        <w:t>I</w:t>
      </w:r>
      <w:r w:rsidR="00075F61" w:rsidRPr="00EA1560">
        <w:t xml:space="preserve">nclude a copy of your most recent ADV.  (Attach as </w:t>
      </w:r>
      <w:r w:rsidR="00075F61" w:rsidRPr="00A824E4">
        <w:rPr>
          <w:b/>
          <w:bCs/>
          <w:color w:val="44546A" w:themeColor="text2"/>
        </w:rPr>
        <w:t>Appendix 4</w:t>
      </w:r>
      <w:r w:rsidR="00075F61" w:rsidRPr="00EA1560">
        <w:t>)</w:t>
      </w:r>
    </w:p>
    <w:p w14:paraId="0364DFE0" w14:textId="77777777" w:rsidR="00075F61" w:rsidRPr="00F852B9" w:rsidRDefault="00075F61" w:rsidP="00635F6E"/>
    <w:p w14:paraId="4FED4E25" w14:textId="3021A43E" w:rsidR="00075F61" w:rsidRDefault="00FE3AFA" w:rsidP="009F3869">
      <w:pPr>
        <w:pStyle w:val="ListParagraph"/>
        <w:ind w:left="720"/>
      </w:pPr>
      <w:r>
        <w:t>P</w:t>
      </w:r>
      <w:r w:rsidR="00075F61" w:rsidRPr="00360DE0">
        <w:t xml:space="preserve">rovide a copy of your firm’s most recent policies and procedures addressing business continuation and disaster recovery.  (Attach as </w:t>
      </w:r>
      <w:r w:rsidR="00075F61" w:rsidRPr="00A824E4">
        <w:rPr>
          <w:b/>
          <w:bCs/>
          <w:color w:val="44546A" w:themeColor="text2"/>
        </w:rPr>
        <w:t>Appendix 5</w:t>
      </w:r>
      <w:r w:rsidR="00075F61" w:rsidRPr="00360DE0">
        <w:t>)</w:t>
      </w:r>
    </w:p>
    <w:p w14:paraId="5DDBBD01" w14:textId="77777777" w:rsidR="00075F61" w:rsidRPr="00F852B9" w:rsidRDefault="00075F61" w:rsidP="00635F6E"/>
    <w:p w14:paraId="51EEA7DA" w14:textId="3397AC06" w:rsidR="00075F61" w:rsidRDefault="00FE3AFA" w:rsidP="009F3869">
      <w:pPr>
        <w:pStyle w:val="ListParagraph"/>
        <w:ind w:left="720"/>
      </w:pPr>
      <w:r>
        <w:t>D</w:t>
      </w:r>
      <w:r w:rsidR="00075F61" w:rsidRPr="004E2B0B">
        <w:t>iscuss the overall business objectives of your firm with respect to future growth.  Comment on any present or planned areas of emphasis over the near future. Be sure to include in your response:</w:t>
      </w:r>
    </w:p>
    <w:p w14:paraId="5DFB58AB" w14:textId="77777777" w:rsidR="00075F61" w:rsidRPr="00797E96" w:rsidRDefault="00075F61" w:rsidP="00971A77">
      <w:pPr>
        <w:pStyle w:val="ListParagraph"/>
        <w:numPr>
          <w:ilvl w:val="0"/>
          <w:numId w:val="10"/>
        </w:numPr>
        <w:ind w:left="1260"/>
      </w:pPr>
      <w:r w:rsidRPr="00797E96">
        <w:t>Total assets or client relationships that will be accepted.</w:t>
      </w:r>
    </w:p>
    <w:p w14:paraId="33713983" w14:textId="77777777" w:rsidR="00075F61" w:rsidRPr="00797E96" w:rsidRDefault="00075F61" w:rsidP="00971A77">
      <w:pPr>
        <w:pStyle w:val="ListParagraph"/>
        <w:numPr>
          <w:ilvl w:val="0"/>
          <w:numId w:val="10"/>
        </w:numPr>
        <w:ind w:left="1260"/>
      </w:pPr>
      <w:r w:rsidRPr="00797E96">
        <w:t>Plans to develop and expand resources.</w:t>
      </w:r>
    </w:p>
    <w:p w14:paraId="19B815D5" w14:textId="77777777" w:rsidR="00075F61" w:rsidRPr="00797E96" w:rsidRDefault="00075F61" w:rsidP="00971A77">
      <w:pPr>
        <w:pStyle w:val="ListParagraph"/>
        <w:numPr>
          <w:ilvl w:val="0"/>
          <w:numId w:val="10"/>
        </w:numPr>
        <w:ind w:left="1260"/>
      </w:pPr>
      <w:r w:rsidRPr="00797E96">
        <w:t>Plans to merge with other firms.</w:t>
      </w:r>
    </w:p>
    <w:p w14:paraId="462A4B8B" w14:textId="77777777" w:rsidR="00075F61" w:rsidRPr="00797E96" w:rsidRDefault="00075F61" w:rsidP="00971A77">
      <w:pPr>
        <w:pStyle w:val="ListParagraph"/>
        <w:numPr>
          <w:ilvl w:val="0"/>
          <w:numId w:val="10"/>
        </w:numPr>
        <w:ind w:left="1260"/>
      </w:pPr>
      <w:r w:rsidRPr="00797E96">
        <w:t>Plans to acquire other firms.</w:t>
      </w:r>
    </w:p>
    <w:p w14:paraId="5FA0F20E" w14:textId="77777777" w:rsidR="00075F61" w:rsidRPr="00797E96" w:rsidRDefault="00075F61" w:rsidP="00971A77">
      <w:pPr>
        <w:pStyle w:val="ListParagraph"/>
        <w:numPr>
          <w:ilvl w:val="0"/>
          <w:numId w:val="10"/>
        </w:numPr>
        <w:ind w:left="1260"/>
      </w:pPr>
      <w:r w:rsidRPr="00797E96">
        <w:t>Plans to spin off subsidiaries.</w:t>
      </w:r>
    </w:p>
    <w:p w14:paraId="3C72E5C4" w14:textId="77777777" w:rsidR="00075F61" w:rsidRPr="00797E96" w:rsidRDefault="00075F61" w:rsidP="00971A77">
      <w:pPr>
        <w:pStyle w:val="ListParagraph"/>
        <w:numPr>
          <w:ilvl w:val="0"/>
          <w:numId w:val="10"/>
        </w:numPr>
        <w:ind w:left="1260"/>
      </w:pPr>
      <w:r w:rsidRPr="00797E96">
        <w:t>Plans to be spun off by a parent firm.</w:t>
      </w:r>
    </w:p>
    <w:p w14:paraId="1EE57283" w14:textId="69040A1E" w:rsidR="00075F61" w:rsidRDefault="00075F61" w:rsidP="00971A77">
      <w:pPr>
        <w:pStyle w:val="ListParagraph"/>
        <w:numPr>
          <w:ilvl w:val="0"/>
          <w:numId w:val="10"/>
        </w:numPr>
        <w:ind w:left="1260"/>
      </w:pPr>
      <w:r w:rsidRPr="00797E96">
        <w:t>Plans for ownership or organizational changes.</w:t>
      </w:r>
    </w:p>
    <w:p w14:paraId="5B051BDB" w14:textId="77777777" w:rsidR="00797E96" w:rsidRPr="00797E96" w:rsidRDefault="00797E96" w:rsidP="00797E96"/>
    <w:p w14:paraId="7988AC27" w14:textId="235C3F09" w:rsidR="00075F61" w:rsidRDefault="00075F61" w:rsidP="009F3869">
      <w:pPr>
        <w:pStyle w:val="ListParagraph"/>
        <w:ind w:left="720"/>
      </w:pPr>
      <w:r w:rsidRPr="00D44145">
        <w:t xml:space="preserve">Over the past ten years, has your organization or any of its affiliates or parent, or any officer or principal been involved in any business litigation or other legal proceedings related to your consulting or investment activities? If so, provide a brief explanation and indicate the </w:t>
      </w:r>
      <w:proofErr w:type="gramStart"/>
      <w:r w:rsidRPr="00D44145">
        <w:t>current status</w:t>
      </w:r>
      <w:proofErr w:type="gramEnd"/>
      <w:r w:rsidRPr="00D44145">
        <w:t>.</w:t>
      </w:r>
    </w:p>
    <w:p w14:paraId="24EB1151" w14:textId="77777777" w:rsidR="00797E96" w:rsidRPr="00797E96" w:rsidRDefault="00797E96" w:rsidP="00635F6E"/>
    <w:p w14:paraId="63295F73" w14:textId="498FFE22" w:rsidR="00075F61" w:rsidRDefault="00FE3AFA" w:rsidP="009F3869">
      <w:pPr>
        <w:pStyle w:val="ListParagraph"/>
        <w:ind w:left="720"/>
      </w:pPr>
      <w:r>
        <w:t>D</w:t>
      </w:r>
      <w:r w:rsidR="00075F61" w:rsidRPr="00035559">
        <w:t>iscuss any inquiries your firm has received from the SEC during the past ten years.</w:t>
      </w:r>
    </w:p>
    <w:p w14:paraId="453F9D7D" w14:textId="77777777" w:rsidR="00075F61" w:rsidRPr="00F852B9" w:rsidRDefault="00075F61" w:rsidP="00635F6E"/>
    <w:p w14:paraId="34898EAA" w14:textId="77777777" w:rsidR="00075F61" w:rsidRDefault="00075F61" w:rsidP="009F3869">
      <w:pPr>
        <w:pStyle w:val="ListParagraph"/>
        <w:ind w:left="720"/>
      </w:pPr>
      <w:r w:rsidRPr="00CA2A6B">
        <w:t>Does your firm or parent company run or have an interest in a securities brokerage firm? Does your firm trade for client accounts through this broker/dealer? If so, to what extent?</w:t>
      </w:r>
    </w:p>
    <w:p w14:paraId="61BA7D5B" w14:textId="77777777" w:rsidR="00797E96" w:rsidRDefault="00797E96" w:rsidP="00635F6E"/>
    <w:p w14:paraId="684103DD" w14:textId="2367D747" w:rsidR="00075F61" w:rsidRDefault="00075F61" w:rsidP="009F3869">
      <w:pPr>
        <w:pStyle w:val="ListParagraph"/>
        <w:ind w:left="720"/>
      </w:pPr>
      <w:r w:rsidRPr="00A922A1">
        <w:t>Do you have any arrangements with broker-dealers under which you or a related company will benefit if money managers place trades for their clients with such broker dealers?</w:t>
      </w:r>
    </w:p>
    <w:p w14:paraId="213E28AD" w14:textId="77777777" w:rsidR="00075F61" w:rsidRPr="00F852B9" w:rsidRDefault="00075F61" w:rsidP="00635F6E"/>
    <w:p w14:paraId="68AB4432" w14:textId="77777777" w:rsidR="00075F61" w:rsidRDefault="00075F61" w:rsidP="009F3869">
      <w:pPr>
        <w:pStyle w:val="ListParagraph"/>
        <w:ind w:left="720"/>
      </w:pPr>
      <w:r w:rsidRPr="00FA33E7">
        <w:t xml:space="preserve">What percentage of your clients use </w:t>
      </w:r>
      <w:r>
        <w:t xml:space="preserve">investment </w:t>
      </w:r>
      <w:r w:rsidRPr="00FA33E7">
        <w:t>managers, investment funds, brokerage services or other service providers from whom you receive fees or any other type of compensation due to clients’ use of such services?</w:t>
      </w:r>
    </w:p>
    <w:p w14:paraId="0D6419B8" w14:textId="77777777" w:rsidR="00075F61" w:rsidRPr="00F852B9" w:rsidRDefault="00075F61" w:rsidP="00635F6E"/>
    <w:p w14:paraId="543B5C5E" w14:textId="2C88C8AE" w:rsidR="00075F61" w:rsidRPr="002557B4" w:rsidRDefault="00075F61" w:rsidP="009F3869">
      <w:pPr>
        <w:pStyle w:val="ListParagraph"/>
        <w:ind w:left="720"/>
      </w:pPr>
      <w:r w:rsidRPr="002557B4">
        <w:t xml:space="preserve">Does your firm accept investment managers as clients? If so, for what products or services? What percentage of the </w:t>
      </w:r>
      <w:r w:rsidR="00346641">
        <w:t>f</w:t>
      </w:r>
      <w:r w:rsidRPr="002557B4">
        <w:t>irm’s revenues are derived directly from investment managers?</w:t>
      </w:r>
    </w:p>
    <w:p w14:paraId="045368A8" w14:textId="77777777" w:rsidR="00075F61" w:rsidRPr="002557B4" w:rsidRDefault="00075F61" w:rsidP="00635F6E"/>
    <w:p w14:paraId="0EE294BB" w14:textId="77777777" w:rsidR="00075F61" w:rsidRDefault="00075F61" w:rsidP="009F3869">
      <w:pPr>
        <w:pStyle w:val="ListParagraph"/>
        <w:ind w:left="720"/>
      </w:pPr>
      <w:r w:rsidRPr="00E71FA4">
        <w:t>Does your firm provide investment management services to U.S. tax-exempt investors? If yes, to what extent?</w:t>
      </w:r>
    </w:p>
    <w:p w14:paraId="2570770B" w14:textId="77777777" w:rsidR="00075F61" w:rsidRPr="00F852B9" w:rsidRDefault="00075F61" w:rsidP="00635F6E"/>
    <w:p w14:paraId="6693A1CF" w14:textId="77777777" w:rsidR="00075F61" w:rsidRDefault="00075F61" w:rsidP="009F3869">
      <w:pPr>
        <w:pStyle w:val="ListParagraph"/>
        <w:ind w:left="720"/>
      </w:pPr>
      <w:r w:rsidRPr="00042829">
        <w:t>Do you have any policies or procedures to address conflicts of interest or to prevent payments or relationships from being considered when you provide advice to clients?</w:t>
      </w:r>
    </w:p>
    <w:p w14:paraId="48B3609C" w14:textId="77777777" w:rsidR="00075F61" w:rsidRPr="00F852B9" w:rsidRDefault="00075F61" w:rsidP="00635F6E"/>
    <w:p w14:paraId="46CFA5BD" w14:textId="77777777" w:rsidR="00B8547F" w:rsidRDefault="00B8547F" w:rsidP="00B8547F">
      <w:pPr>
        <w:pStyle w:val="ListParagraph"/>
        <w:ind w:left="720"/>
      </w:pPr>
      <w:r w:rsidRPr="001210D2">
        <w:t xml:space="preserve">Does your firm permit its staff members to serve on boards of directors? If so, are any restrictions placed on this activity and how is their director compensation treated? </w:t>
      </w:r>
      <w:r>
        <w:t xml:space="preserve"> A</w:t>
      </w:r>
      <w:r w:rsidRPr="001210D2">
        <w:t xml:space="preserve">ttach as </w:t>
      </w:r>
      <w:r w:rsidRPr="00A824E4">
        <w:rPr>
          <w:b/>
          <w:bCs/>
          <w:color w:val="44546A" w:themeColor="text2"/>
        </w:rPr>
        <w:t>Appendix 6</w:t>
      </w:r>
      <w:r w:rsidRPr="00A824E4">
        <w:rPr>
          <w:color w:val="44546A" w:themeColor="text2"/>
        </w:rPr>
        <w:t xml:space="preserve"> </w:t>
      </w:r>
      <w:r w:rsidRPr="001210D2">
        <w:t xml:space="preserve">your firm’s Conflict of Interest Policy and a description of policy enforcement procedures.  </w:t>
      </w:r>
    </w:p>
    <w:p w14:paraId="27161243" w14:textId="77777777" w:rsidR="00B8547F" w:rsidRPr="00F852B9" w:rsidRDefault="00B8547F" w:rsidP="00B8547F">
      <w:pPr>
        <w:rPr>
          <w:highlight w:val="yellow"/>
        </w:rPr>
      </w:pPr>
    </w:p>
    <w:p w14:paraId="248E156B" w14:textId="2B46B88C" w:rsidR="00075F61" w:rsidRDefault="00075F61" w:rsidP="009F3869">
      <w:pPr>
        <w:pStyle w:val="ListParagraph"/>
        <w:ind w:left="720"/>
      </w:pPr>
      <w:r w:rsidRPr="00FC3571">
        <w:t xml:space="preserve">Does your firm have a Client Advisory Board or similar structure? </w:t>
      </w:r>
      <w:r w:rsidR="00FE3AFA">
        <w:t>Provide description</w:t>
      </w:r>
      <w:r w:rsidRPr="00FC3571">
        <w:t>.</w:t>
      </w:r>
    </w:p>
    <w:p w14:paraId="79D86E0D" w14:textId="77777777" w:rsidR="00075F61" w:rsidRPr="00F852B9" w:rsidRDefault="00075F61" w:rsidP="00635F6E"/>
    <w:p w14:paraId="3C2C5380" w14:textId="68E0593D" w:rsidR="00075F61" w:rsidRDefault="00075F61" w:rsidP="009F3869">
      <w:pPr>
        <w:pStyle w:val="ListParagraph"/>
        <w:ind w:left="720"/>
      </w:pPr>
      <w:r w:rsidRPr="00F56F92">
        <w:t>Has your firm adopted the CFA Code of Ethics and Standards of Professional Conduct? If so, how is employee compliance monitored? If not, explain why.</w:t>
      </w:r>
    </w:p>
    <w:p w14:paraId="0B8C3869" w14:textId="77777777" w:rsidR="00075F61" w:rsidRDefault="00075F61" w:rsidP="00C0330E"/>
    <w:p w14:paraId="1D5CBEA2" w14:textId="77777777" w:rsidR="00075F61" w:rsidRDefault="00075F61" w:rsidP="00635F6E">
      <w:pPr>
        <w:pStyle w:val="Heading3"/>
      </w:pPr>
      <w:r>
        <w:t xml:space="preserve"> </w:t>
      </w:r>
      <w:bookmarkStart w:id="100" w:name="_Toc168669293"/>
      <w:bookmarkStart w:id="101" w:name="_Toc168927425"/>
      <w:bookmarkStart w:id="102" w:name="_Toc168928952"/>
      <w:bookmarkStart w:id="103" w:name="_Toc169086360"/>
      <w:r w:rsidRPr="00F852B9">
        <w:t>A</w:t>
      </w:r>
      <w:r>
        <w:t>ssets Advised and Clients</w:t>
      </w:r>
      <w:bookmarkEnd w:id="100"/>
      <w:bookmarkEnd w:id="101"/>
      <w:bookmarkEnd w:id="102"/>
      <w:bookmarkEnd w:id="103"/>
    </w:p>
    <w:p w14:paraId="3CAD08D6" w14:textId="09EBCA9D" w:rsidR="00075F61" w:rsidRDefault="000E2AA7" w:rsidP="00971A77">
      <w:pPr>
        <w:pStyle w:val="ListParagraph"/>
        <w:numPr>
          <w:ilvl w:val="0"/>
          <w:numId w:val="11"/>
        </w:numPr>
        <w:ind w:left="720"/>
      </w:pPr>
      <w:r>
        <w:t xml:space="preserve">Include all institutional clients in </w:t>
      </w:r>
      <w:r w:rsidR="00075F61" w:rsidRPr="00F852B9">
        <w:t>the following chart:</w:t>
      </w:r>
    </w:p>
    <w:tbl>
      <w:tblPr>
        <w:tblStyle w:val="TableGrid"/>
        <w:tblW w:w="10260" w:type="dxa"/>
        <w:tblInd w:w="355" w:type="dxa"/>
        <w:tblLook w:val="04A0" w:firstRow="1" w:lastRow="0" w:firstColumn="1" w:lastColumn="0" w:noHBand="0" w:noVBand="1"/>
      </w:tblPr>
      <w:tblGrid>
        <w:gridCol w:w="2739"/>
        <w:gridCol w:w="1504"/>
        <w:gridCol w:w="1504"/>
        <w:gridCol w:w="1504"/>
        <w:gridCol w:w="1504"/>
        <w:gridCol w:w="1505"/>
      </w:tblGrid>
      <w:tr w:rsidR="00B73850" w:rsidRPr="00B73850" w14:paraId="0497FCBF" w14:textId="77777777" w:rsidTr="00B73850">
        <w:tc>
          <w:tcPr>
            <w:tcW w:w="2739" w:type="dxa"/>
            <w:shd w:val="clear" w:color="auto" w:fill="2E74B5" w:themeFill="accent5" w:themeFillShade="BF"/>
          </w:tcPr>
          <w:p w14:paraId="5538C15F" w14:textId="77777777" w:rsidR="00075F61" w:rsidRPr="00B73850" w:rsidRDefault="00075F61" w:rsidP="00635F6E">
            <w:pPr>
              <w:rPr>
                <w:color w:val="FFFFFF" w:themeColor="background1"/>
              </w:rPr>
            </w:pPr>
          </w:p>
        </w:tc>
        <w:tc>
          <w:tcPr>
            <w:tcW w:w="1504" w:type="dxa"/>
            <w:shd w:val="clear" w:color="auto" w:fill="2E74B5" w:themeFill="accent5" w:themeFillShade="BF"/>
          </w:tcPr>
          <w:p w14:paraId="7D5F4C39" w14:textId="77777777" w:rsidR="00075F61" w:rsidRPr="00B73850" w:rsidRDefault="00075F61" w:rsidP="00635F6E">
            <w:pPr>
              <w:rPr>
                <w:b/>
                <w:bCs/>
                <w:color w:val="FFFFFF" w:themeColor="background1"/>
              </w:rPr>
            </w:pPr>
            <w:r w:rsidRPr="00B73850">
              <w:rPr>
                <w:b/>
                <w:bCs/>
                <w:color w:val="FFFFFF" w:themeColor="background1"/>
                <w:sz w:val="18"/>
                <w:szCs w:val="18"/>
              </w:rPr>
              <w:t>12/31/19</w:t>
            </w:r>
          </w:p>
        </w:tc>
        <w:tc>
          <w:tcPr>
            <w:tcW w:w="1504" w:type="dxa"/>
            <w:shd w:val="clear" w:color="auto" w:fill="2E74B5" w:themeFill="accent5" w:themeFillShade="BF"/>
          </w:tcPr>
          <w:p w14:paraId="4BFC2A6E" w14:textId="77777777" w:rsidR="00075F61" w:rsidRPr="00B73850" w:rsidRDefault="00075F61" w:rsidP="00635F6E">
            <w:pPr>
              <w:rPr>
                <w:b/>
                <w:bCs/>
                <w:color w:val="FFFFFF" w:themeColor="background1"/>
              </w:rPr>
            </w:pPr>
            <w:r w:rsidRPr="00B73850">
              <w:rPr>
                <w:b/>
                <w:bCs/>
                <w:color w:val="FFFFFF" w:themeColor="background1"/>
                <w:sz w:val="18"/>
                <w:szCs w:val="18"/>
              </w:rPr>
              <w:t>12/31/20</w:t>
            </w:r>
          </w:p>
        </w:tc>
        <w:tc>
          <w:tcPr>
            <w:tcW w:w="1504" w:type="dxa"/>
            <w:shd w:val="clear" w:color="auto" w:fill="2E74B5" w:themeFill="accent5" w:themeFillShade="BF"/>
          </w:tcPr>
          <w:p w14:paraId="23F4A464" w14:textId="77777777" w:rsidR="00075F61" w:rsidRPr="00B73850" w:rsidRDefault="00075F61" w:rsidP="00635F6E">
            <w:pPr>
              <w:rPr>
                <w:b/>
                <w:bCs/>
                <w:color w:val="FFFFFF" w:themeColor="background1"/>
              </w:rPr>
            </w:pPr>
            <w:r w:rsidRPr="00B73850">
              <w:rPr>
                <w:b/>
                <w:bCs/>
                <w:color w:val="FFFFFF" w:themeColor="background1"/>
                <w:sz w:val="18"/>
                <w:szCs w:val="18"/>
              </w:rPr>
              <w:t>12/31/21</w:t>
            </w:r>
          </w:p>
        </w:tc>
        <w:tc>
          <w:tcPr>
            <w:tcW w:w="1504" w:type="dxa"/>
            <w:shd w:val="clear" w:color="auto" w:fill="2E74B5" w:themeFill="accent5" w:themeFillShade="BF"/>
          </w:tcPr>
          <w:p w14:paraId="7B534F6A" w14:textId="77777777" w:rsidR="00075F61" w:rsidRPr="00B73850" w:rsidRDefault="00075F61" w:rsidP="00635F6E">
            <w:pPr>
              <w:rPr>
                <w:b/>
                <w:bCs/>
                <w:color w:val="FFFFFF" w:themeColor="background1"/>
                <w:sz w:val="18"/>
                <w:szCs w:val="18"/>
              </w:rPr>
            </w:pPr>
            <w:r w:rsidRPr="00B73850">
              <w:rPr>
                <w:b/>
                <w:bCs/>
                <w:color w:val="FFFFFF" w:themeColor="background1"/>
                <w:sz w:val="18"/>
                <w:szCs w:val="18"/>
              </w:rPr>
              <w:t>12/31/22</w:t>
            </w:r>
          </w:p>
        </w:tc>
        <w:tc>
          <w:tcPr>
            <w:tcW w:w="1505" w:type="dxa"/>
            <w:shd w:val="clear" w:color="auto" w:fill="2E74B5" w:themeFill="accent5" w:themeFillShade="BF"/>
          </w:tcPr>
          <w:p w14:paraId="461A9376" w14:textId="77777777" w:rsidR="00075F61" w:rsidRPr="00B73850" w:rsidRDefault="00075F61" w:rsidP="00635F6E">
            <w:pPr>
              <w:rPr>
                <w:b/>
                <w:bCs/>
                <w:color w:val="FFFFFF" w:themeColor="background1"/>
                <w:sz w:val="18"/>
                <w:szCs w:val="18"/>
              </w:rPr>
            </w:pPr>
            <w:r w:rsidRPr="00B73850">
              <w:rPr>
                <w:b/>
                <w:bCs/>
                <w:color w:val="FFFFFF" w:themeColor="background1"/>
                <w:sz w:val="18"/>
                <w:szCs w:val="18"/>
              </w:rPr>
              <w:t>12/31/23</w:t>
            </w:r>
          </w:p>
        </w:tc>
      </w:tr>
      <w:tr w:rsidR="00075F61" w14:paraId="6E66452B" w14:textId="77777777" w:rsidTr="00C0330E">
        <w:tc>
          <w:tcPr>
            <w:tcW w:w="2739" w:type="dxa"/>
          </w:tcPr>
          <w:p w14:paraId="55C7EDEC" w14:textId="5512D8BD" w:rsidR="00075F61" w:rsidRPr="00F852B9" w:rsidRDefault="00075F61" w:rsidP="00635F6E">
            <w:pPr>
              <w:rPr>
                <w:sz w:val="18"/>
                <w:szCs w:val="18"/>
              </w:rPr>
            </w:pPr>
            <w:r w:rsidRPr="00F852B9">
              <w:rPr>
                <w:sz w:val="18"/>
                <w:szCs w:val="18"/>
              </w:rPr>
              <w:t>Total discretionary assets advised (</w:t>
            </w:r>
            <w:r w:rsidR="00C0330E">
              <w:rPr>
                <w:sz w:val="18"/>
                <w:szCs w:val="18"/>
              </w:rPr>
              <w:t>$</w:t>
            </w:r>
            <w:r w:rsidRPr="00F852B9">
              <w:rPr>
                <w:sz w:val="18"/>
                <w:szCs w:val="18"/>
              </w:rPr>
              <w:t>millions)</w:t>
            </w:r>
          </w:p>
        </w:tc>
        <w:tc>
          <w:tcPr>
            <w:tcW w:w="1504" w:type="dxa"/>
          </w:tcPr>
          <w:p w14:paraId="71FF5BF6" w14:textId="77777777" w:rsidR="00075F61" w:rsidRDefault="00075F61" w:rsidP="00635F6E"/>
        </w:tc>
        <w:tc>
          <w:tcPr>
            <w:tcW w:w="1504" w:type="dxa"/>
          </w:tcPr>
          <w:p w14:paraId="6C77D56A" w14:textId="77777777" w:rsidR="00075F61" w:rsidRDefault="00075F61" w:rsidP="00635F6E"/>
        </w:tc>
        <w:tc>
          <w:tcPr>
            <w:tcW w:w="1504" w:type="dxa"/>
          </w:tcPr>
          <w:p w14:paraId="4C4336D2" w14:textId="77777777" w:rsidR="00075F61" w:rsidRDefault="00075F61" w:rsidP="00635F6E"/>
        </w:tc>
        <w:tc>
          <w:tcPr>
            <w:tcW w:w="1504" w:type="dxa"/>
          </w:tcPr>
          <w:p w14:paraId="499B051C" w14:textId="77777777" w:rsidR="00075F61" w:rsidRDefault="00075F61" w:rsidP="00635F6E"/>
        </w:tc>
        <w:tc>
          <w:tcPr>
            <w:tcW w:w="1505" w:type="dxa"/>
          </w:tcPr>
          <w:p w14:paraId="5B1FCF73" w14:textId="77777777" w:rsidR="00075F61" w:rsidRDefault="00075F61" w:rsidP="00635F6E"/>
        </w:tc>
      </w:tr>
      <w:tr w:rsidR="00075F61" w14:paraId="1F8A320E" w14:textId="77777777" w:rsidTr="00C0330E">
        <w:tc>
          <w:tcPr>
            <w:tcW w:w="2739" w:type="dxa"/>
            <w:tcBorders>
              <w:bottom w:val="single" w:sz="4" w:space="0" w:color="auto"/>
            </w:tcBorders>
          </w:tcPr>
          <w:p w14:paraId="64786D04" w14:textId="4F11A0C1" w:rsidR="00075F61" w:rsidRPr="00F852B9" w:rsidRDefault="00075F61" w:rsidP="00635F6E">
            <w:pPr>
              <w:rPr>
                <w:sz w:val="18"/>
                <w:szCs w:val="18"/>
              </w:rPr>
            </w:pPr>
            <w:r w:rsidRPr="00F852B9">
              <w:rPr>
                <w:sz w:val="18"/>
                <w:szCs w:val="18"/>
              </w:rPr>
              <w:t>Total non-discretionary assets advised (</w:t>
            </w:r>
            <w:r w:rsidR="00C0330E">
              <w:rPr>
                <w:sz w:val="18"/>
                <w:szCs w:val="18"/>
              </w:rPr>
              <w:t>$</w:t>
            </w:r>
            <w:proofErr w:type="gramStart"/>
            <w:r w:rsidRPr="00F852B9">
              <w:rPr>
                <w:sz w:val="18"/>
                <w:szCs w:val="18"/>
              </w:rPr>
              <w:t>millions)*</w:t>
            </w:r>
            <w:proofErr w:type="gramEnd"/>
          </w:p>
        </w:tc>
        <w:tc>
          <w:tcPr>
            <w:tcW w:w="1504" w:type="dxa"/>
            <w:tcBorders>
              <w:bottom w:val="single" w:sz="4" w:space="0" w:color="auto"/>
            </w:tcBorders>
          </w:tcPr>
          <w:p w14:paraId="7AFB2FF4" w14:textId="77777777" w:rsidR="00075F61" w:rsidRDefault="00075F61" w:rsidP="00635F6E"/>
        </w:tc>
        <w:tc>
          <w:tcPr>
            <w:tcW w:w="1504" w:type="dxa"/>
            <w:tcBorders>
              <w:bottom w:val="single" w:sz="4" w:space="0" w:color="auto"/>
            </w:tcBorders>
          </w:tcPr>
          <w:p w14:paraId="116BAD5D" w14:textId="77777777" w:rsidR="00075F61" w:rsidRDefault="00075F61" w:rsidP="00635F6E"/>
        </w:tc>
        <w:tc>
          <w:tcPr>
            <w:tcW w:w="1504" w:type="dxa"/>
            <w:tcBorders>
              <w:bottom w:val="single" w:sz="4" w:space="0" w:color="auto"/>
            </w:tcBorders>
          </w:tcPr>
          <w:p w14:paraId="6AE676DD" w14:textId="77777777" w:rsidR="00075F61" w:rsidRDefault="00075F61" w:rsidP="00635F6E"/>
        </w:tc>
        <w:tc>
          <w:tcPr>
            <w:tcW w:w="1504" w:type="dxa"/>
            <w:tcBorders>
              <w:bottom w:val="single" w:sz="4" w:space="0" w:color="auto"/>
            </w:tcBorders>
          </w:tcPr>
          <w:p w14:paraId="266AF153" w14:textId="77777777" w:rsidR="00075F61" w:rsidRDefault="00075F61" w:rsidP="00635F6E"/>
        </w:tc>
        <w:tc>
          <w:tcPr>
            <w:tcW w:w="1505" w:type="dxa"/>
            <w:tcBorders>
              <w:bottom w:val="single" w:sz="4" w:space="0" w:color="auto"/>
            </w:tcBorders>
          </w:tcPr>
          <w:p w14:paraId="6FB8CC80" w14:textId="77777777" w:rsidR="00075F61" w:rsidRDefault="00075F61" w:rsidP="00635F6E"/>
        </w:tc>
      </w:tr>
      <w:tr w:rsidR="00075F61" w14:paraId="4A5A1EC7" w14:textId="77777777" w:rsidTr="00C0330E">
        <w:tc>
          <w:tcPr>
            <w:tcW w:w="2739" w:type="dxa"/>
            <w:tcBorders>
              <w:bottom w:val="single" w:sz="18" w:space="0" w:color="auto"/>
            </w:tcBorders>
          </w:tcPr>
          <w:p w14:paraId="13AEF7C3" w14:textId="6A4B06B9" w:rsidR="00075F61" w:rsidRPr="00F852B9" w:rsidRDefault="00075F61" w:rsidP="00635F6E">
            <w:pPr>
              <w:rPr>
                <w:sz w:val="18"/>
                <w:szCs w:val="18"/>
              </w:rPr>
            </w:pPr>
            <w:r w:rsidRPr="00F852B9">
              <w:rPr>
                <w:sz w:val="18"/>
                <w:szCs w:val="18"/>
              </w:rPr>
              <w:t>Total assets of Project-based clients** (</w:t>
            </w:r>
            <w:r w:rsidR="00C0330E">
              <w:rPr>
                <w:sz w:val="18"/>
                <w:szCs w:val="18"/>
              </w:rPr>
              <w:t>$</w:t>
            </w:r>
            <w:r w:rsidRPr="00F852B9">
              <w:rPr>
                <w:sz w:val="18"/>
                <w:szCs w:val="18"/>
              </w:rPr>
              <w:t>millions)</w:t>
            </w:r>
          </w:p>
        </w:tc>
        <w:tc>
          <w:tcPr>
            <w:tcW w:w="1504" w:type="dxa"/>
            <w:tcBorders>
              <w:bottom w:val="single" w:sz="18" w:space="0" w:color="auto"/>
            </w:tcBorders>
          </w:tcPr>
          <w:p w14:paraId="3A63C1EA" w14:textId="77777777" w:rsidR="00075F61" w:rsidRDefault="00075F61" w:rsidP="00635F6E"/>
        </w:tc>
        <w:tc>
          <w:tcPr>
            <w:tcW w:w="1504" w:type="dxa"/>
            <w:tcBorders>
              <w:bottom w:val="single" w:sz="18" w:space="0" w:color="auto"/>
            </w:tcBorders>
          </w:tcPr>
          <w:p w14:paraId="20131230" w14:textId="77777777" w:rsidR="00075F61" w:rsidRDefault="00075F61" w:rsidP="00635F6E"/>
        </w:tc>
        <w:tc>
          <w:tcPr>
            <w:tcW w:w="1504" w:type="dxa"/>
            <w:tcBorders>
              <w:bottom w:val="single" w:sz="18" w:space="0" w:color="auto"/>
            </w:tcBorders>
          </w:tcPr>
          <w:p w14:paraId="16AD8FA9" w14:textId="77777777" w:rsidR="00075F61" w:rsidRDefault="00075F61" w:rsidP="00635F6E"/>
        </w:tc>
        <w:tc>
          <w:tcPr>
            <w:tcW w:w="1504" w:type="dxa"/>
            <w:tcBorders>
              <w:bottom w:val="single" w:sz="18" w:space="0" w:color="auto"/>
            </w:tcBorders>
          </w:tcPr>
          <w:p w14:paraId="1B6D002B" w14:textId="77777777" w:rsidR="00075F61" w:rsidRDefault="00075F61" w:rsidP="00635F6E"/>
        </w:tc>
        <w:tc>
          <w:tcPr>
            <w:tcW w:w="1505" w:type="dxa"/>
            <w:tcBorders>
              <w:bottom w:val="single" w:sz="18" w:space="0" w:color="auto"/>
            </w:tcBorders>
          </w:tcPr>
          <w:p w14:paraId="3FAC26D2" w14:textId="77777777" w:rsidR="00075F61" w:rsidRDefault="00075F61" w:rsidP="00635F6E"/>
        </w:tc>
      </w:tr>
      <w:tr w:rsidR="00075F61" w14:paraId="38D281CC" w14:textId="77777777" w:rsidTr="00C0330E">
        <w:tc>
          <w:tcPr>
            <w:tcW w:w="2739" w:type="dxa"/>
            <w:tcBorders>
              <w:top w:val="single" w:sz="18" w:space="0" w:color="auto"/>
            </w:tcBorders>
            <w:shd w:val="clear" w:color="auto" w:fill="F2F2F2" w:themeFill="background1" w:themeFillShade="F2"/>
          </w:tcPr>
          <w:p w14:paraId="7E5BA5FC" w14:textId="52981F74" w:rsidR="00075F61" w:rsidRPr="00F852B9" w:rsidRDefault="00075F61" w:rsidP="00635F6E">
            <w:pPr>
              <w:rPr>
                <w:b/>
                <w:bCs/>
                <w:sz w:val="18"/>
                <w:szCs w:val="18"/>
              </w:rPr>
            </w:pPr>
            <w:r w:rsidRPr="00F852B9">
              <w:rPr>
                <w:b/>
                <w:bCs/>
                <w:sz w:val="18"/>
                <w:szCs w:val="18"/>
              </w:rPr>
              <w:t>Total assets advised (</w:t>
            </w:r>
            <w:r w:rsidR="00C0330E">
              <w:rPr>
                <w:b/>
                <w:bCs/>
                <w:sz w:val="18"/>
                <w:szCs w:val="18"/>
              </w:rPr>
              <w:t>$</w:t>
            </w:r>
            <w:r w:rsidRPr="00F852B9">
              <w:rPr>
                <w:b/>
                <w:bCs/>
                <w:sz w:val="18"/>
                <w:szCs w:val="18"/>
              </w:rPr>
              <w:t>millions)</w:t>
            </w:r>
          </w:p>
        </w:tc>
        <w:tc>
          <w:tcPr>
            <w:tcW w:w="1504" w:type="dxa"/>
            <w:tcBorders>
              <w:top w:val="single" w:sz="18" w:space="0" w:color="auto"/>
            </w:tcBorders>
            <w:shd w:val="clear" w:color="auto" w:fill="F2F2F2" w:themeFill="background1" w:themeFillShade="F2"/>
          </w:tcPr>
          <w:p w14:paraId="1CFBB1C1" w14:textId="77777777" w:rsidR="00075F61" w:rsidRPr="00F852B9" w:rsidRDefault="00075F61" w:rsidP="00635F6E">
            <w:pPr>
              <w:rPr>
                <w:b/>
                <w:bCs/>
              </w:rPr>
            </w:pPr>
          </w:p>
        </w:tc>
        <w:tc>
          <w:tcPr>
            <w:tcW w:w="1504" w:type="dxa"/>
            <w:tcBorders>
              <w:top w:val="single" w:sz="18" w:space="0" w:color="auto"/>
            </w:tcBorders>
            <w:shd w:val="clear" w:color="auto" w:fill="F2F2F2" w:themeFill="background1" w:themeFillShade="F2"/>
          </w:tcPr>
          <w:p w14:paraId="7EDF00AB" w14:textId="77777777" w:rsidR="00075F61" w:rsidRPr="00F852B9" w:rsidRDefault="00075F61" w:rsidP="00635F6E">
            <w:pPr>
              <w:rPr>
                <w:b/>
                <w:bCs/>
              </w:rPr>
            </w:pPr>
          </w:p>
        </w:tc>
        <w:tc>
          <w:tcPr>
            <w:tcW w:w="1504" w:type="dxa"/>
            <w:tcBorders>
              <w:top w:val="single" w:sz="18" w:space="0" w:color="auto"/>
            </w:tcBorders>
            <w:shd w:val="clear" w:color="auto" w:fill="F2F2F2" w:themeFill="background1" w:themeFillShade="F2"/>
          </w:tcPr>
          <w:p w14:paraId="4C298BDE" w14:textId="77777777" w:rsidR="00075F61" w:rsidRPr="00F852B9" w:rsidRDefault="00075F61" w:rsidP="00635F6E">
            <w:pPr>
              <w:rPr>
                <w:b/>
                <w:bCs/>
              </w:rPr>
            </w:pPr>
          </w:p>
        </w:tc>
        <w:tc>
          <w:tcPr>
            <w:tcW w:w="1504" w:type="dxa"/>
            <w:tcBorders>
              <w:top w:val="single" w:sz="18" w:space="0" w:color="auto"/>
            </w:tcBorders>
            <w:shd w:val="clear" w:color="auto" w:fill="F2F2F2" w:themeFill="background1" w:themeFillShade="F2"/>
          </w:tcPr>
          <w:p w14:paraId="70E7A547" w14:textId="77777777" w:rsidR="00075F61" w:rsidRPr="00F852B9" w:rsidRDefault="00075F61" w:rsidP="00635F6E">
            <w:pPr>
              <w:rPr>
                <w:b/>
                <w:bCs/>
              </w:rPr>
            </w:pPr>
          </w:p>
        </w:tc>
        <w:tc>
          <w:tcPr>
            <w:tcW w:w="1505" w:type="dxa"/>
            <w:tcBorders>
              <w:top w:val="single" w:sz="18" w:space="0" w:color="auto"/>
            </w:tcBorders>
            <w:shd w:val="clear" w:color="auto" w:fill="F2F2F2" w:themeFill="background1" w:themeFillShade="F2"/>
          </w:tcPr>
          <w:p w14:paraId="01BC88A3" w14:textId="77777777" w:rsidR="00075F61" w:rsidRPr="00F852B9" w:rsidRDefault="00075F61" w:rsidP="00635F6E">
            <w:pPr>
              <w:rPr>
                <w:b/>
                <w:bCs/>
              </w:rPr>
            </w:pPr>
          </w:p>
        </w:tc>
      </w:tr>
      <w:tr w:rsidR="00075F61" w14:paraId="05E41A48" w14:textId="77777777" w:rsidTr="00C0330E">
        <w:tc>
          <w:tcPr>
            <w:tcW w:w="2739" w:type="dxa"/>
            <w:shd w:val="clear" w:color="auto" w:fill="F2F2F2" w:themeFill="background1" w:themeFillShade="F2"/>
          </w:tcPr>
          <w:p w14:paraId="7ECA4BDF" w14:textId="77777777" w:rsidR="00075F61" w:rsidRPr="00F852B9" w:rsidRDefault="00075F61" w:rsidP="00635F6E">
            <w:pPr>
              <w:rPr>
                <w:b/>
                <w:bCs/>
                <w:sz w:val="18"/>
                <w:szCs w:val="18"/>
              </w:rPr>
            </w:pPr>
            <w:r w:rsidRPr="00F852B9">
              <w:rPr>
                <w:b/>
                <w:bCs/>
                <w:sz w:val="18"/>
                <w:szCs w:val="18"/>
              </w:rPr>
              <w:t>Total Number of Clients</w:t>
            </w:r>
          </w:p>
        </w:tc>
        <w:tc>
          <w:tcPr>
            <w:tcW w:w="1504" w:type="dxa"/>
            <w:shd w:val="clear" w:color="auto" w:fill="F2F2F2" w:themeFill="background1" w:themeFillShade="F2"/>
          </w:tcPr>
          <w:p w14:paraId="31CD95E9" w14:textId="77777777" w:rsidR="00075F61" w:rsidRPr="00F852B9" w:rsidRDefault="00075F61" w:rsidP="00635F6E">
            <w:pPr>
              <w:rPr>
                <w:b/>
                <w:bCs/>
              </w:rPr>
            </w:pPr>
          </w:p>
        </w:tc>
        <w:tc>
          <w:tcPr>
            <w:tcW w:w="1504" w:type="dxa"/>
            <w:shd w:val="clear" w:color="auto" w:fill="F2F2F2" w:themeFill="background1" w:themeFillShade="F2"/>
          </w:tcPr>
          <w:p w14:paraId="36FCD4B3" w14:textId="77777777" w:rsidR="00075F61" w:rsidRPr="00F852B9" w:rsidRDefault="00075F61" w:rsidP="00635F6E">
            <w:pPr>
              <w:rPr>
                <w:b/>
                <w:bCs/>
              </w:rPr>
            </w:pPr>
          </w:p>
        </w:tc>
        <w:tc>
          <w:tcPr>
            <w:tcW w:w="1504" w:type="dxa"/>
            <w:shd w:val="clear" w:color="auto" w:fill="F2F2F2" w:themeFill="background1" w:themeFillShade="F2"/>
          </w:tcPr>
          <w:p w14:paraId="1C78B4B1" w14:textId="77777777" w:rsidR="00075F61" w:rsidRPr="00F852B9" w:rsidRDefault="00075F61" w:rsidP="00635F6E">
            <w:pPr>
              <w:rPr>
                <w:b/>
                <w:bCs/>
              </w:rPr>
            </w:pPr>
          </w:p>
        </w:tc>
        <w:tc>
          <w:tcPr>
            <w:tcW w:w="1504" w:type="dxa"/>
            <w:shd w:val="clear" w:color="auto" w:fill="F2F2F2" w:themeFill="background1" w:themeFillShade="F2"/>
          </w:tcPr>
          <w:p w14:paraId="5DB89FB9" w14:textId="77777777" w:rsidR="00075F61" w:rsidRPr="00F852B9" w:rsidRDefault="00075F61" w:rsidP="00635F6E">
            <w:pPr>
              <w:rPr>
                <w:b/>
                <w:bCs/>
              </w:rPr>
            </w:pPr>
          </w:p>
        </w:tc>
        <w:tc>
          <w:tcPr>
            <w:tcW w:w="1505" w:type="dxa"/>
            <w:shd w:val="clear" w:color="auto" w:fill="F2F2F2" w:themeFill="background1" w:themeFillShade="F2"/>
          </w:tcPr>
          <w:p w14:paraId="0ED4699B" w14:textId="77777777" w:rsidR="00075F61" w:rsidRPr="00F852B9" w:rsidRDefault="00075F61" w:rsidP="00635F6E">
            <w:pPr>
              <w:rPr>
                <w:b/>
                <w:bCs/>
              </w:rPr>
            </w:pPr>
          </w:p>
        </w:tc>
      </w:tr>
    </w:tbl>
    <w:p w14:paraId="1AD0EDC3" w14:textId="5398797D" w:rsidR="00075F61" w:rsidRPr="00F852B9" w:rsidRDefault="00075F61" w:rsidP="00635F6E">
      <w:r w:rsidRPr="007528A8">
        <w:tab/>
      </w:r>
      <w:r>
        <w:t xml:space="preserve">* </w:t>
      </w:r>
      <w:r w:rsidRPr="00F852B9">
        <w:t xml:space="preserve">Include only clients based on full retainer. </w:t>
      </w:r>
    </w:p>
    <w:p w14:paraId="5C3E0EC1" w14:textId="1B798B00" w:rsidR="00075F61" w:rsidRPr="00F852B9" w:rsidRDefault="00075F61" w:rsidP="00635F6E">
      <w:r>
        <w:tab/>
        <w:t>** Include clients that only engage on a project basis</w:t>
      </w:r>
    </w:p>
    <w:p w14:paraId="53C8F5CD" w14:textId="77777777" w:rsidR="00075F61" w:rsidRDefault="00075F61" w:rsidP="00635F6E">
      <w:r>
        <w:tab/>
      </w:r>
    </w:p>
    <w:p w14:paraId="5829492D" w14:textId="77777777" w:rsidR="005A0836" w:rsidRDefault="005A0836">
      <w:pPr>
        <w:spacing w:before="0" w:after="160" w:line="259" w:lineRule="auto"/>
        <w:jc w:val="left"/>
        <w:rPr>
          <w:rFonts w:ascii="Calibri" w:hAnsi="Calibri"/>
        </w:rPr>
      </w:pPr>
      <w:r>
        <w:br w:type="page"/>
      </w:r>
    </w:p>
    <w:p w14:paraId="59ED9B3A" w14:textId="52A67D7F" w:rsidR="00FE3AFA" w:rsidRPr="00FE3AFA" w:rsidRDefault="000E2AA7" w:rsidP="00FE3AFA">
      <w:pPr>
        <w:pStyle w:val="ListParagraph"/>
        <w:ind w:left="720"/>
      </w:pPr>
      <w:r>
        <w:lastRenderedPageBreak/>
        <w:t>Include only public pension plan clients in</w:t>
      </w:r>
      <w:r w:rsidR="00FE3AFA" w:rsidRPr="00FE3AFA">
        <w:t xml:space="preserve"> the following chart:</w:t>
      </w:r>
    </w:p>
    <w:tbl>
      <w:tblPr>
        <w:tblStyle w:val="TableGrid"/>
        <w:tblW w:w="10260" w:type="dxa"/>
        <w:tblInd w:w="355" w:type="dxa"/>
        <w:tblLook w:val="04A0" w:firstRow="1" w:lastRow="0" w:firstColumn="1" w:lastColumn="0" w:noHBand="0" w:noVBand="1"/>
      </w:tblPr>
      <w:tblGrid>
        <w:gridCol w:w="2739"/>
        <w:gridCol w:w="1504"/>
        <w:gridCol w:w="1504"/>
        <w:gridCol w:w="1504"/>
        <w:gridCol w:w="1504"/>
        <w:gridCol w:w="1505"/>
      </w:tblGrid>
      <w:tr w:rsidR="00B73850" w:rsidRPr="00B73850" w14:paraId="3575B955" w14:textId="77777777" w:rsidTr="00B73850">
        <w:tc>
          <w:tcPr>
            <w:tcW w:w="2739" w:type="dxa"/>
            <w:shd w:val="clear" w:color="auto" w:fill="2E74B5" w:themeFill="accent5" w:themeFillShade="BF"/>
          </w:tcPr>
          <w:p w14:paraId="0B68E633" w14:textId="77777777" w:rsidR="00FE3AFA" w:rsidRPr="00B73850" w:rsidRDefault="00FE3AFA" w:rsidP="00212665">
            <w:pPr>
              <w:rPr>
                <w:color w:val="FFFFFF" w:themeColor="background1"/>
              </w:rPr>
            </w:pPr>
          </w:p>
        </w:tc>
        <w:tc>
          <w:tcPr>
            <w:tcW w:w="1504" w:type="dxa"/>
            <w:shd w:val="clear" w:color="auto" w:fill="2E74B5" w:themeFill="accent5" w:themeFillShade="BF"/>
          </w:tcPr>
          <w:p w14:paraId="5253FC1B" w14:textId="77777777" w:rsidR="00FE3AFA" w:rsidRPr="00B73850" w:rsidRDefault="00FE3AFA" w:rsidP="00212665">
            <w:pPr>
              <w:rPr>
                <w:b/>
                <w:bCs/>
                <w:color w:val="FFFFFF" w:themeColor="background1"/>
              </w:rPr>
            </w:pPr>
            <w:r w:rsidRPr="00B73850">
              <w:rPr>
                <w:b/>
                <w:bCs/>
                <w:color w:val="FFFFFF" w:themeColor="background1"/>
                <w:sz w:val="18"/>
                <w:szCs w:val="18"/>
              </w:rPr>
              <w:t>12/31/19</w:t>
            </w:r>
          </w:p>
        </w:tc>
        <w:tc>
          <w:tcPr>
            <w:tcW w:w="1504" w:type="dxa"/>
            <w:shd w:val="clear" w:color="auto" w:fill="2E74B5" w:themeFill="accent5" w:themeFillShade="BF"/>
          </w:tcPr>
          <w:p w14:paraId="7AFB7FE1" w14:textId="77777777" w:rsidR="00FE3AFA" w:rsidRPr="00B73850" w:rsidRDefault="00FE3AFA" w:rsidP="00212665">
            <w:pPr>
              <w:rPr>
                <w:b/>
                <w:bCs/>
                <w:color w:val="FFFFFF" w:themeColor="background1"/>
              </w:rPr>
            </w:pPr>
            <w:r w:rsidRPr="00B73850">
              <w:rPr>
                <w:b/>
                <w:bCs/>
                <w:color w:val="FFFFFF" w:themeColor="background1"/>
                <w:sz w:val="18"/>
                <w:szCs w:val="18"/>
              </w:rPr>
              <w:t>12/31/20</w:t>
            </w:r>
          </w:p>
        </w:tc>
        <w:tc>
          <w:tcPr>
            <w:tcW w:w="1504" w:type="dxa"/>
            <w:shd w:val="clear" w:color="auto" w:fill="2E74B5" w:themeFill="accent5" w:themeFillShade="BF"/>
          </w:tcPr>
          <w:p w14:paraId="1D65E668" w14:textId="77777777" w:rsidR="00FE3AFA" w:rsidRPr="00B73850" w:rsidRDefault="00FE3AFA" w:rsidP="00212665">
            <w:pPr>
              <w:rPr>
                <w:b/>
                <w:bCs/>
                <w:color w:val="FFFFFF" w:themeColor="background1"/>
              </w:rPr>
            </w:pPr>
            <w:r w:rsidRPr="00B73850">
              <w:rPr>
                <w:b/>
                <w:bCs/>
                <w:color w:val="FFFFFF" w:themeColor="background1"/>
                <w:sz w:val="18"/>
                <w:szCs w:val="18"/>
              </w:rPr>
              <w:t>12/31/21</w:t>
            </w:r>
          </w:p>
        </w:tc>
        <w:tc>
          <w:tcPr>
            <w:tcW w:w="1504" w:type="dxa"/>
            <w:shd w:val="clear" w:color="auto" w:fill="2E74B5" w:themeFill="accent5" w:themeFillShade="BF"/>
          </w:tcPr>
          <w:p w14:paraId="6944ED6F" w14:textId="77777777" w:rsidR="00FE3AFA" w:rsidRPr="00B73850" w:rsidRDefault="00FE3AFA" w:rsidP="00212665">
            <w:pPr>
              <w:rPr>
                <w:b/>
                <w:bCs/>
                <w:color w:val="FFFFFF" w:themeColor="background1"/>
                <w:sz w:val="18"/>
                <w:szCs w:val="18"/>
              </w:rPr>
            </w:pPr>
            <w:r w:rsidRPr="00B73850">
              <w:rPr>
                <w:b/>
                <w:bCs/>
                <w:color w:val="FFFFFF" w:themeColor="background1"/>
                <w:sz w:val="18"/>
                <w:szCs w:val="18"/>
              </w:rPr>
              <w:t>12/31/22</w:t>
            </w:r>
          </w:p>
        </w:tc>
        <w:tc>
          <w:tcPr>
            <w:tcW w:w="1505" w:type="dxa"/>
            <w:shd w:val="clear" w:color="auto" w:fill="2E74B5" w:themeFill="accent5" w:themeFillShade="BF"/>
          </w:tcPr>
          <w:p w14:paraId="1455AA5F" w14:textId="77777777" w:rsidR="00FE3AFA" w:rsidRPr="00B73850" w:rsidRDefault="00FE3AFA" w:rsidP="00212665">
            <w:pPr>
              <w:rPr>
                <w:b/>
                <w:bCs/>
                <w:color w:val="FFFFFF" w:themeColor="background1"/>
                <w:sz w:val="18"/>
                <w:szCs w:val="18"/>
              </w:rPr>
            </w:pPr>
            <w:r w:rsidRPr="00B73850">
              <w:rPr>
                <w:b/>
                <w:bCs/>
                <w:color w:val="FFFFFF" w:themeColor="background1"/>
                <w:sz w:val="18"/>
                <w:szCs w:val="18"/>
              </w:rPr>
              <w:t>12/31/23</w:t>
            </w:r>
          </w:p>
        </w:tc>
      </w:tr>
      <w:tr w:rsidR="00FE3AFA" w14:paraId="4741338E" w14:textId="77777777" w:rsidTr="00212665">
        <w:tc>
          <w:tcPr>
            <w:tcW w:w="2739" w:type="dxa"/>
          </w:tcPr>
          <w:p w14:paraId="0053BBEA" w14:textId="77777777" w:rsidR="00FE3AFA" w:rsidRPr="00F852B9" w:rsidRDefault="00FE3AFA" w:rsidP="00212665">
            <w:pPr>
              <w:rPr>
                <w:sz w:val="18"/>
                <w:szCs w:val="18"/>
              </w:rPr>
            </w:pPr>
            <w:r w:rsidRPr="00F852B9">
              <w:rPr>
                <w:sz w:val="18"/>
                <w:szCs w:val="18"/>
              </w:rPr>
              <w:t>Total discretionary assets advised (</w:t>
            </w:r>
            <w:r>
              <w:rPr>
                <w:sz w:val="18"/>
                <w:szCs w:val="18"/>
              </w:rPr>
              <w:t>$</w:t>
            </w:r>
            <w:r w:rsidRPr="00F852B9">
              <w:rPr>
                <w:sz w:val="18"/>
                <w:szCs w:val="18"/>
              </w:rPr>
              <w:t>millions)</w:t>
            </w:r>
          </w:p>
        </w:tc>
        <w:tc>
          <w:tcPr>
            <w:tcW w:w="1504" w:type="dxa"/>
          </w:tcPr>
          <w:p w14:paraId="275C9ECE" w14:textId="77777777" w:rsidR="00FE3AFA" w:rsidRDefault="00FE3AFA" w:rsidP="00212665"/>
        </w:tc>
        <w:tc>
          <w:tcPr>
            <w:tcW w:w="1504" w:type="dxa"/>
          </w:tcPr>
          <w:p w14:paraId="2745116A" w14:textId="77777777" w:rsidR="00FE3AFA" w:rsidRDefault="00FE3AFA" w:rsidP="00212665"/>
        </w:tc>
        <w:tc>
          <w:tcPr>
            <w:tcW w:w="1504" w:type="dxa"/>
          </w:tcPr>
          <w:p w14:paraId="1FB9E9CC" w14:textId="77777777" w:rsidR="00FE3AFA" w:rsidRDefault="00FE3AFA" w:rsidP="00212665"/>
        </w:tc>
        <w:tc>
          <w:tcPr>
            <w:tcW w:w="1504" w:type="dxa"/>
          </w:tcPr>
          <w:p w14:paraId="3A4B0C3B" w14:textId="77777777" w:rsidR="00FE3AFA" w:rsidRDefault="00FE3AFA" w:rsidP="00212665"/>
        </w:tc>
        <w:tc>
          <w:tcPr>
            <w:tcW w:w="1505" w:type="dxa"/>
          </w:tcPr>
          <w:p w14:paraId="6C20F418" w14:textId="77777777" w:rsidR="00FE3AFA" w:rsidRDefault="00FE3AFA" w:rsidP="00212665"/>
        </w:tc>
      </w:tr>
      <w:tr w:rsidR="00FE3AFA" w14:paraId="659911AF" w14:textId="77777777" w:rsidTr="00212665">
        <w:tc>
          <w:tcPr>
            <w:tcW w:w="2739" w:type="dxa"/>
            <w:tcBorders>
              <w:bottom w:val="single" w:sz="4" w:space="0" w:color="auto"/>
            </w:tcBorders>
          </w:tcPr>
          <w:p w14:paraId="2B63ABB9" w14:textId="77777777" w:rsidR="00FE3AFA" w:rsidRPr="00F852B9" w:rsidRDefault="00FE3AFA" w:rsidP="00212665">
            <w:pPr>
              <w:rPr>
                <w:sz w:val="18"/>
                <w:szCs w:val="18"/>
              </w:rPr>
            </w:pPr>
            <w:r w:rsidRPr="00F852B9">
              <w:rPr>
                <w:sz w:val="18"/>
                <w:szCs w:val="18"/>
              </w:rPr>
              <w:t>Total non-discretionary assets advised (</w:t>
            </w:r>
            <w:r>
              <w:rPr>
                <w:sz w:val="18"/>
                <w:szCs w:val="18"/>
              </w:rPr>
              <w:t>$</w:t>
            </w:r>
            <w:proofErr w:type="gramStart"/>
            <w:r w:rsidRPr="00F852B9">
              <w:rPr>
                <w:sz w:val="18"/>
                <w:szCs w:val="18"/>
              </w:rPr>
              <w:t>millions)*</w:t>
            </w:r>
            <w:proofErr w:type="gramEnd"/>
          </w:p>
        </w:tc>
        <w:tc>
          <w:tcPr>
            <w:tcW w:w="1504" w:type="dxa"/>
            <w:tcBorders>
              <w:bottom w:val="single" w:sz="4" w:space="0" w:color="auto"/>
            </w:tcBorders>
          </w:tcPr>
          <w:p w14:paraId="29BFA995" w14:textId="77777777" w:rsidR="00FE3AFA" w:rsidRDefault="00FE3AFA" w:rsidP="00212665"/>
        </w:tc>
        <w:tc>
          <w:tcPr>
            <w:tcW w:w="1504" w:type="dxa"/>
            <w:tcBorders>
              <w:bottom w:val="single" w:sz="4" w:space="0" w:color="auto"/>
            </w:tcBorders>
          </w:tcPr>
          <w:p w14:paraId="38D976A5" w14:textId="77777777" w:rsidR="00FE3AFA" w:rsidRDefault="00FE3AFA" w:rsidP="00212665"/>
        </w:tc>
        <w:tc>
          <w:tcPr>
            <w:tcW w:w="1504" w:type="dxa"/>
            <w:tcBorders>
              <w:bottom w:val="single" w:sz="4" w:space="0" w:color="auto"/>
            </w:tcBorders>
          </w:tcPr>
          <w:p w14:paraId="09A976A8" w14:textId="77777777" w:rsidR="00FE3AFA" w:rsidRDefault="00FE3AFA" w:rsidP="00212665"/>
        </w:tc>
        <w:tc>
          <w:tcPr>
            <w:tcW w:w="1504" w:type="dxa"/>
            <w:tcBorders>
              <w:bottom w:val="single" w:sz="4" w:space="0" w:color="auto"/>
            </w:tcBorders>
          </w:tcPr>
          <w:p w14:paraId="4539AEEC" w14:textId="77777777" w:rsidR="00FE3AFA" w:rsidRDefault="00FE3AFA" w:rsidP="00212665"/>
        </w:tc>
        <w:tc>
          <w:tcPr>
            <w:tcW w:w="1505" w:type="dxa"/>
            <w:tcBorders>
              <w:bottom w:val="single" w:sz="4" w:space="0" w:color="auto"/>
            </w:tcBorders>
          </w:tcPr>
          <w:p w14:paraId="50F86DCC" w14:textId="77777777" w:rsidR="00FE3AFA" w:rsidRDefault="00FE3AFA" w:rsidP="00212665"/>
        </w:tc>
      </w:tr>
      <w:tr w:rsidR="00FE3AFA" w14:paraId="24ED6758" w14:textId="77777777" w:rsidTr="00212665">
        <w:tc>
          <w:tcPr>
            <w:tcW w:w="2739" w:type="dxa"/>
            <w:tcBorders>
              <w:bottom w:val="single" w:sz="18" w:space="0" w:color="auto"/>
            </w:tcBorders>
          </w:tcPr>
          <w:p w14:paraId="3C4859F7" w14:textId="77777777" w:rsidR="00FE3AFA" w:rsidRPr="00F852B9" w:rsidRDefault="00FE3AFA" w:rsidP="00212665">
            <w:pPr>
              <w:rPr>
                <w:sz w:val="18"/>
                <w:szCs w:val="18"/>
              </w:rPr>
            </w:pPr>
            <w:r w:rsidRPr="00F852B9">
              <w:rPr>
                <w:sz w:val="18"/>
                <w:szCs w:val="18"/>
              </w:rPr>
              <w:t>Total assets of Project-based clients** (</w:t>
            </w:r>
            <w:r>
              <w:rPr>
                <w:sz w:val="18"/>
                <w:szCs w:val="18"/>
              </w:rPr>
              <w:t>$</w:t>
            </w:r>
            <w:r w:rsidRPr="00F852B9">
              <w:rPr>
                <w:sz w:val="18"/>
                <w:szCs w:val="18"/>
              </w:rPr>
              <w:t>millions)</w:t>
            </w:r>
          </w:p>
        </w:tc>
        <w:tc>
          <w:tcPr>
            <w:tcW w:w="1504" w:type="dxa"/>
            <w:tcBorders>
              <w:bottom w:val="single" w:sz="18" w:space="0" w:color="auto"/>
            </w:tcBorders>
          </w:tcPr>
          <w:p w14:paraId="3EB02814" w14:textId="77777777" w:rsidR="00FE3AFA" w:rsidRDefault="00FE3AFA" w:rsidP="00212665"/>
        </w:tc>
        <w:tc>
          <w:tcPr>
            <w:tcW w:w="1504" w:type="dxa"/>
            <w:tcBorders>
              <w:bottom w:val="single" w:sz="18" w:space="0" w:color="auto"/>
            </w:tcBorders>
          </w:tcPr>
          <w:p w14:paraId="06FE6ED2" w14:textId="77777777" w:rsidR="00FE3AFA" w:rsidRDefault="00FE3AFA" w:rsidP="00212665"/>
        </w:tc>
        <w:tc>
          <w:tcPr>
            <w:tcW w:w="1504" w:type="dxa"/>
            <w:tcBorders>
              <w:bottom w:val="single" w:sz="18" w:space="0" w:color="auto"/>
            </w:tcBorders>
          </w:tcPr>
          <w:p w14:paraId="69EE22D0" w14:textId="77777777" w:rsidR="00FE3AFA" w:rsidRDefault="00FE3AFA" w:rsidP="00212665"/>
        </w:tc>
        <w:tc>
          <w:tcPr>
            <w:tcW w:w="1504" w:type="dxa"/>
            <w:tcBorders>
              <w:bottom w:val="single" w:sz="18" w:space="0" w:color="auto"/>
            </w:tcBorders>
          </w:tcPr>
          <w:p w14:paraId="6FBA6C10" w14:textId="77777777" w:rsidR="00FE3AFA" w:rsidRDefault="00FE3AFA" w:rsidP="00212665"/>
        </w:tc>
        <w:tc>
          <w:tcPr>
            <w:tcW w:w="1505" w:type="dxa"/>
            <w:tcBorders>
              <w:bottom w:val="single" w:sz="18" w:space="0" w:color="auto"/>
            </w:tcBorders>
          </w:tcPr>
          <w:p w14:paraId="5DD08E3B" w14:textId="77777777" w:rsidR="00FE3AFA" w:rsidRDefault="00FE3AFA" w:rsidP="00212665"/>
        </w:tc>
      </w:tr>
      <w:tr w:rsidR="00FE3AFA" w14:paraId="5FE404FF" w14:textId="77777777" w:rsidTr="00212665">
        <w:tc>
          <w:tcPr>
            <w:tcW w:w="2739" w:type="dxa"/>
            <w:tcBorders>
              <w:top w:val="single" w:sz="18" w:space="0" w:color="auto"/>
            </w:tcBorders>
            <w:shd w:val="clear" w:color="auto" w:fill="F2F2F2" w:themeFill="background1" w:themeFillShade="F2"/>
          </w:tcPr>
          <w:p w14:paraId="42A262C0" w14:textId="77777777" w:rsidR="00FE3AFA" w:rsidRPr="00F852B9" w:rsidRDefault="00FE3AFA" w:rsidP="00212665">
            <w:pPr>
              <w:rPr>
                <w:b/>
                <w:bCs/>
                <w:sz w:val="18"/>
                <w:szCs w:val="18"/>
              </w:rPr>
            </w:pPr>
            <w:r w:rsidRPr="00F852B9">
              <w:rPr>
                <w:b/>
                <w:bCs/>
                <w:sz w:val="18"/>
                <w:szCs w:val="18"/>
              </w:rPr>
              <w:t>Total assets advised (</w:t>
            </w:r>
            <w:r>
              <w:rPr>
                <w:b/>
                <w:bCs/>
                <w:sz w:val="18"/>
                <w:szCs w:val="18"/>
              </w:rPr>
              <w:t>$</w:t>
            </w:r>
            <w:r w:rsidRPr="00F852B9">
              <w:rPr>
                <w:b/>
                <w:bCs/>
                <w:sz w:val="18"/>
                <w:szCs w:val="18"/>
              </w:rPr>
              <w:t>millions)</w:t>
            </w:r>
          </w:p>
        </w:tc>
        <w:tc>
          <w:tcPr>
            <w:tcW w:w="1504" w:type="dxa"/>
            <w:tcBorders>
              <w:top w:val="single" w:sz="18" w:space="0" w:color="auto"/>
            </w:tcBorders>
            <w:shd w:val="clear" w:color="auto" w:fill="F2F2F2" w:themeFill="background1" w:themeFillShade="F2"/>
          </w:tcPr>
          <w:p w14:paraId="6AB33A09" w14:textId="77777777" w:rsidR="00FE3AFA" w:rsidRPr="00F852B9" w:rsidRDefault="00FE3AFA" w:rsidP="00212665">
            <w:pPr>
              <w:rPr>
                <w:b/>
                <w:bCs/>
              </w:rPr>
            </w:pPr>
          </w:p>
        </w:tc>
        <w:tc>
          <w:tcPr>
            <w:tcW w:w="1504" w:type="dxa"/>
            <w:tcBorders>
              <w:top w:val="single" w:sz="18" w:space="0" w:color="auto"/>
            </w:tcBorders>
            <w:shd w:val="clear" w:color="auto" w:fill="F2F2F2" w:themeFill="background1" w:themeFillShade="F2"/>
          </w:tcPr>
          <w:p w14:paraId="78C666C0" w14:textId="77777777" w:rsidR="00FE3AFA" w:rsidRPr="00F852B9" w:rsidRDefault="00FE3AFA" w:rsidP="00212665">
            <w:pPr>
              <w:rPr>
                <w:b/>
                <w:bCs/>
              </w:rPr>
            </w:pPr>
          </w:p>
        </w:tc>
        <w:tc>
          <w:tcPr>
            <w:tcW w:w="1504" w:type="dxa"/>
            <w:tcBorders>
              <w:top w:val="single" w:sz="18" w:space="0" w:color="auto"/>
            </w:tcBorders>
            <w:shd w:val="clear" w:color="auto" w:fill="F2F2F2" w:themeFill="background1" w:themeFillShade="F2"/>
          </w:tcPr>
          <w:p w14:paraId="6E60BAC6" w14:textId="77777777" w:rsidR="00FE3AFA" w:rsidRPr="00F852B9" w:rsidRDefault="00FE3AFA" w:rsidP="00212665">
            <w:pPr>
              <w:rPr>
                <w:b/>
                <w:bCs/>
              </w:rPr>
            </w:pPr>
          </w:p>
        </w:tc>
        <w:tc>
          <w:tcPr>
            <w:tcW w:w="1504" w:type="dxa"/>
            <w:tcBorders>
              <w:top w:val="single" w:sz="18" w:space="0" w:color="auto"/>
            </w:tcBorders>
            <w:shd w:val="clear" w:color="auto" w:fill="F2F2F2" w:themeFill="background1" w:themeFillShade="F2"/>
          </w:tcPr>
          <w:p w14:paraId="0FEA34D8" w14:textId="77777777" w:rsidR="00FE3AFA" w:rsidRPr="00F852B9" w:rsidRDefault="00FE3AFA" w:rsidP="00212665">
            <w:pPr>
              <w:rPr>
                <w:b/>
                <w:bCs/>
              </w:rPr>
            </w:pPr>
          </w:p>
        </w:tc>
        <w:tc>
          <w:tcPr>
            <w:tcW w:w="1505" w:type="dxa"/>
            <w:tcBorders>
              <w:top w:val="single" w:sz="18" w:space="0" w:color="auto"/>
            </w:tcBorders>
            <w:shd w:val="clear" w:color="auto" w:fill="F2F2F2" w:themeFill="background1" w:themeFillShade="F2"/>
          </w:tcPr>
          <w:p w14:paraId="26FA0023" w14:textId="77777777" w:rsidR="00FE3AFA" w:rsidRPr="00F852B9" w:rsidRDefault="00FE3AFA" w:rsidP="00212665">
            <w:pPr>
              <w:rPr>
                <w:b/>
                <w:bCs/>
              </w:rPr>
            </w:pPr>
          </w:p>
        </w:tc>
      </w:tr>
      <w:tr w:rsidR="00FE3AFA" w14:paraId="75CB89E7" w14:textId="77777777" w:rsidTr="00212665">
        <w:tc>
          <w:tcPr>
            <w:tcW w:w="2739" w:type="dxa"/>
            <w:shd w:val="clear" w:color="auto" w:fill="F2F2F2" w:themeFill="background1" w:themeFillShade="F2"/>
          </w:tcPr>
          <w:p w14:paraId="49A09303" w14:textId="77777777" w:rsidR="00FE3AFA" w:rsidRPr="00F852B9" w:rsidRDefault="00FE3AFA" w:rsidP="00212665">
            <w:pPr>
              <w:rPr>
                <w:b/>
                <w:bCs/>
                <w:sz w:val="18"/>
                <w:szCs w:val="18"/>
              </w:rPr>
            </w:pPr>
            <w:r w:rsidRPr="00F852B9">
              <w:rPr>
                <w:b/>
                <w:bCs/>
                <w:sz w:val="18"/>
                <w:szCs w:val="18"/>
              </w:rPr>
              <w:t>Total Number of Clients</w:t>
            </w:r>
          </w:p>
        </w:tc>
        <w:tc>
          <w:tcPr>
            <w:tcW w:w="1504" w:type="dxa"/>
            <w:shd w:val="clear" w:color="auto" w:fill="F2F2F2" w:themeFill="background1" w:themeFillShade="F2"/>
          </w:tcPr>
          <w:p w14:paraId="3034B4E7" w14:textId="77777777" w:rsidR="00FE3AFA" w:rsidRPr="00F852B9" w:rsidRDefault="00FE3AFA" w:rsidP="00212665">
            <w:pPr>
              <w:rPr>
                <w:b/>
                <w:bCs/>
              </w:rPr>
            </w:pPr>
          </w:p>
        </w:tc>
        <w:tc>
          <w:tcPr>
            <w:tcW w:w="1504" w:type="dxa"/>
            <w:shd w:val="clear" w:color="auto" w:fill="F2F2F2" w:themeFill="background1" w:themeFillShade="F2"/>
          </w:tcPr>
          <w:p w14:paraId="710CE173" w14:textId="77777777" w:rsidR="00FE3AFA" w:rsidRPr="00F852B9" w:rsidRDefault="00FE3AFA" w:rsidP="00212665">
            <w:pPr>
              <w:rPr>
                <w:b/>
                <w:bCs/>
              </w:rPr>
            </w:pPr>
          </w:p>
        </w:tc>
        <w:tc>
          <w:tcPr>
            <w:tcW w:w="1504" w:type="dxa"/>
            <w:shd w:val="clear" w:color="auto" w:fill="F2F2F2" w:themeFill="background1" w:themeFillShade="F2"/>
          </w:tcPr>
          <w:p w14:paraId="1631E953" w14:textId="77777777" w:rsidR="00FE3AFA" w:rsidRPr="00F852B9" w:rsidRDefault="00FE3AFA" w:rsidP="00212665">
            <w:pPr>
              <w:rPr>
                <w:b/>
                <w:bCs/>
              </w:rPr>
            </w:pPr>
          </w:p>
        </w:tc>
        <w:tc>
          <w:tcPr>
            <w:tcW w:w="1504" w:type="dxa"/>
            <w:shd w:val="clear" w:color="auto" w:fill="F2F2F2" w:themeFill="background1" w:themeFillShade="F2"/>
          </w:tcPr>
          <w:p w14:paraId="13D0C20A" w14:textId="77777777" w:rsidR="00FE3AFA" w:rsidRPr="00F852B9" w:rsidRDefault="00FE3AFA" w:rsidP="00212665">
            <w:pPr>
              <w:rPr>
                <w:b/>
                <w:bCs/>
              </w:rPr>
            </w:pPr>
          </w:p>
        </w:tc>
        <w:tc>
          <w:tcPr>
            <w:tcW w:w="1505" w:type="dxa"/>
            <w:shd w:val="clear" w:color="auto" w:fill="F2F2F2" w:themeFill="background1" w:themeFillShade="F2"/>
          </w:tcPr>
          <w:p w14:paraId="4AB0A58A" w14:textId="77777777" w:rsidR="00FE3AFA" w:rsidRPr="00F852B9" w:rsidRDefault="00FE3AFA" w:rsidP="00212665">
            <w:pPr>
              <w:rPr>
                <w:b/>
                <w:bCs/>
              </w:rPr>
            </w:pPr>
          </w:p>
        </w:tc>
      </w:tr>
    </w:tbl>
    <w:p w14:paraId="1C765CE7" w14:textId="77777777" w:rsidR="00FE3AFA" w:rsidRPr="00F852B9" w:rsidRDefault="00FE3AFA" w:rsidP="00FE3AFA">
      <w:r w:rsidRPr="007528A8">
        <w:tab/>
      </w:r>
      <w:r>
        <w:t xml:space="preserve">* </w:t>
      </w:r>
      <w:r w:rsidRPr="00F852B9">
        <w:t xml:space="preserve">Include only clients based on full retainer. </w:t>
      </w:r>
    </w:p>
    <w:p w14:paraId="03D6D8AC" w14:textId="5246941E" w:rsidR="00FE3AFA" w:rsidRDefault="00FE3AFA" w:rsidP="00FE3AFA">
      <w:r>
        <w:tab/>
        <w:t>** Include clients that only engage on a project basis</w:t>
      </w:r>
    </w:p>
    <w:p w14:paraId="78AD2E6B" w14:textId="77777777" w:rsidR="00FE3AFA" w:rsidRPr="00F852B9" w:rsidRDefault="00FE3AFA" w:rsidP="00FE3AFA"/>
    <w:p w14:paraId="5F8AA4B2" w14:textId="5B8BB815" w:rsidR="00075F61" w:rsidRPr="00FF76B0" w:rsidRDefault="000E2AA7" w:rsidP="009F3869">
      <w:pPr>
        <w:pStyle w:val="ListParagraph"/>
        <w:ind w:left="720"/>
      </w:pPr>
      <w:r>
        <w:t>L</w:t>
      </w:r>
      <w:r w:rsidR="00075F61" w:rsidRPr="00FF76B0">
        <w:t>ist all U.S. tax-exempt pension plan accounts currently advised in the format shown below. If the name of client cannot be divulged, state type (i.e., “Public Fund” or “Corporate Fund”) instead. Also, please highlight public pension funds.</w:t>
      </w:r>
    </w:p>
    <w:tbl>
      <w:tblPr>
        <w:tblStyle w:val="TableGrid"/>
        <w:tblW w:w="10260" w:type="dxa"/>
        <w:tblInd w:w="355" w:type="dxa"/>
        <w:tblLook w:val="04A0" w:firstRow="1" w:lastRow="0" w:firstColumn="1" w:lastColumn="0" w:noHBand="0" w:noVBand="1"/>
      </w:tblPr>
      <w:tblGrid>
        <w:gridCol w:w="2430"/>
        <w:gridCol w:w="1710"/>
        <w:gridCol w:w="1710"/>
        <w:gridCol w:w="3240"/>
        <w:gridCol w:w="1170"/>
      </w:tblGrid>
      <w:tr w:rsidR="000E2AA7" w:rsidRPr="000E2AA7" w14:paraId="6B6A8F0A" w14:textId="77777777" w:rsidTr="00B73850">
        <w:tc>
          <w:tcPr>
            <w:tcW w:w="2430" w:type="dxa"/>
            <w:shd w:val="clear" w:color="auto" w:fill="2E74B5" w:themeFill="accent5" w:themeFillShade="BF"/>
          </w:tcPr>
          <w:p w14:paraId="64DD17BB" w14:textId="77777777" w:rsidR="00075F61" w:rsidRPr="000E2AA7" w:rsidRDefault="00075F61" w:rsidP="00635F6E">
            <w:pPr>
              <w:rPr>
                <w:color w:val="FFFFFF" w:themeColor="background1"/>
              </w:rPr>
            </w:pPr>
            <w:r w:rsidRPr="000E2AA7">
              <w:rPr>
                <w:color w:val="FFFFFF" w:themeColor="background1"/>
              </w:rPr>
              <w:t>Name</w:t>
            </w:r>
          </w:p>
        </w:tc>
        <w:tc>
          <w:tcPr>
            <w:tcW w:w="1710" w:type="dxa"/>
            <w:shd w:val="clear" w:color="auto" w:fill="2E74B5" w:themeFill="accent5" w:themeFillShade="BF"/>
          </w:tcPr>
          <w:p w14:paraId="10E43D53" w14:textId="77777777" w:rsidR="00075F61" w:rsidRPr="000E2AA7" w:rsidRDefault="00075F61" w:rsidP="00635F6E">
            <w:pPr>
              <w:rPr>
                <w:color w:val="FFFFFF" w:themeColor="background1"/>
              </w:rPr>
            </w:pPr>
            <w:r w:rsidRPr="000E2AA7">
              <w:rPr>
                <w:color w:val="FFFFFF" w:themeColor="background1"/>
              </w:rPr>
              <w:t>Hire Date</w:t>
            </w:r>
          </w:p>
        </w:tc>
        <w:tc>
          <w:tcPr>
            <w:tcW w:w="1710" w:type="dxa"/>
            <w:shd w:val="clear" w:color="auto" w:fill="2E74B5" w:themeFill="accent5" w:themeFillShade="BF"/>
          </w:tcPr>
          <w:p w14:paraId="1F114B35" w14:textId="77777777" w:rsidR="00075F61" w:rsidRPr="000E2AA7" w:rsidRDefault="00075F61" w:rsidP="00635F6E">
            <w:pPr>
              <w:rPr>
                <w:color w:val="FFFFFF" w:themeColor="background1"/>
              </w:rPr>
            </w:pPr>
            <w:r w:rsidRPr="000E2AA7">
              <w:rPr>
                <w:color w:val="FFFFFF" w:themeColor="background1"/>
              </w:rPr>
              <w:t>12/31/23 Market Value ($ millions)</w:t>
            </w:r>
          </w:p>
        </w:tc>
        <w:tc>
          <w:tcPr>
            <w:tcW w:w="3240" w:type="dxa"/>
            <w:shd w:val="clear" w:color="auto" w:fill="2E74B5" w:themeFill="accent5" w:themeFillShade="BF"/>
          </w:tcPr>
          <w:p w14:paraId="757EF09D" w14:textId="77777777" w:rsidR="00075F61" w:rsidRPr="000E2AA7" w:rsidRDefault="00075F61" w:rsidP="000E2AA7">
            <w:pPr>
              <w:jc w:val="center"/>
              <w:rPr>
                <w:color w:val="FFFFFF" w:themeColor="background1"/>
              </w:rPr>
            </w:pPr>
            <w:r w:rsidRPr="000E2AA7">
              <w:rPr>
                <w:color w:val="FFFFFF" w:themeColor="background1"/>
              </w:rPr>
              <w:t>General Description of Portfolio</w:t>
            </w:r>
          </w:p>
        </w:tc>
        <w:tc>
          <w:tcPr>
            <w:tcW w:w="1170" w:type="dxa"/>
            <w:shd w:val="clear" w:color="auto" w:fill="2E74B5" w:themeFill="accent5" w:themeFillShade="BF"/>
          </w:tcPr>
          <w:p w14:paraId="21E1B85D" w14:textId="77777777" w:rsidR="00075F61" w:rsidRPr="000E2AA7" w:rsidRDefault="00075F61" w:rsidP="00635F6E">
            <w:pPr>
              <w:rPr>
                <w:color w:val="FFFFFF" w:themeColor="background1"/>
              </w:rPr>
            </w:pPr>
            <w:r w:rsidRPr="000E2AA7">
              <w:rPr>
                <w:color w:val="FFFFFF" w:themeColor="background1"/>
              </w:rPr>
              <w:t>Retainer Client, Project Client, Both (“R”, “P”, “B”)</w:t>
            </w:r>
          </w:p>
        </w:tc>
      </w:tr>
      <w:tr w:rsidR="00075F61" w14:paraId="1922A982" w14:textId="77777777" w:rsidTr="00C0330E">
        <w:tc>
          <w:tcPr>
            <w:tcW w:w="2430" w:type="dxa"/>
          </w:tcPr>
          <w:p w14:paraId="71FE68DE" w14:textId="77777777" w:rsidR="00075F61" w:rsidRPr="00446408" w:rsidRDefault="00075F61" w:rsidP="00635F6E"/>
        </w:tc>
        <w:tc>
          <w:tcPr>
            <w:tcW w:w="1710" w:type="dxa"/>
          </w:tcPr>
          <w:p w14:paraId="4809FEC4" w14:textId="77777777" w:rsidR="00075F61" w:rsidRPr="00446408" w:rsidRDefault="00075F61" w:rsidP="00635F6E"/>
        </w:tc>
        <w:tc>
          <w:tcPr>
            <w:tcW w:w="1710" w:type="dxa"/>
          </w:tcPr>
          <w:p w14:paraId="427F7141" w14:textId="77777777" w:rsidR="00075F61" w:rsidRPr="00446408" w:rsidRDefault="00075F61" w:rsidP="00635F6E"/>
        </w:tc>
        <w:tc>
          <w:tcPr>
            <w:tcW w:w="3240" w:type="dxa"/>
          </w:tcPr>
          <w:p w14:paraId="2E28B277" w14:textId="77777777" w:rsidR="00075F61" w:rsidRPr="00446408" w:rsidRDefault="00075F61" w:rsidP="00635F6E"/>
        </w:tc>
        <w:tc>
          <w:tcPr>
            <w:tcW w:w="1170" w:type="dxa"/>
          </w:tcPr>
          <w:p w14:paraId="6A534FA0" w14:textId="77777777" w:rsidR="00075F61" w:rsidRPr="00446408" w:rsidRDefault="00075F61" w:rsidP="00635F6E"/>
        </w:tc>
      </w:tr>
      <w:tr w:rsidR="00075F61" w14:paraId="448BEDA5" w14:textId="77777777" w:rsidTr="00C0330E">
        <w:tc>
          <w:tcPr>
            <w:tcW w:w="2430" w:type="dxa"/>
          </w:tcPr>
          <w:p w14:paraId="61CDA7C8" w14:textId="77777777" w:rsidR="00075F61" w:rsidRPr="00446408" w:rsidRDefault="00075F61" w:rsidP="00635F6E"/>
        </w:tc>
        <w:tc>
          <w:tcPr>
            <w:tcW w:w="1710" w:type="dxa"/>
          </w:tcPr>
          <w:p w14:paraId="29AA8F68" w14:textId="77777777" w:rsidR="00075F61" w:rsidRPr="00446408" w:rsidRDefault="00075F61" w:rsidP="00635F6E"/>
        </w:tc>
        <w:tc>
          <w:tcPr>
            <w:tcW w:w="1710" w:type="dxa"/>
          </w:tcPr>
          <w:p w14:paraId="0F4C43E7" w14:textId="77777777" w:rsidR="00075F61" w:rsidRPr="00446408" w:rsidRDefault="00075F61" w:rsidP="00635F6E"/>
        </w:tc>
        <w:tc>
          <w:tcPr>
            <w:tcW w:w="3240" w:type="dxa"/>
          </w:tcPr>
          <w:p w14:paraId="7BD5B474" w14:textId="77777777" w:rsidR="00075F61" w:rsidRPr="00446408" w:rsidRDefault="00075F61" w:rsidP="00635F6E"/>
        </w:tc>
        <w:tc>
          <w:tcPr>
            <w:tcW w:w="1170" w:type="dxa"/>
          </w:tcPr>
          <w:p w14:paraId="5078C78B" w14:textId="77777777" w:rsidR="00075F61" w:rsidRPr="00446408" w:rsidRDefault="00075F61" w:rsidP="00635F6E"/>
        </w:tc>
      </w:tr>
      <w:tr w:rsidR="00075F61" w14:paraId="2AD665A9" w14:textId="77777777" w:rsidTr="00C0330E">
        <w:tc>
          <w:tcPr>
            <w:tcW w:w="2430" w:type="dxa"/>
          </w:tcPr>
          <w:p w14:paraId="4728BE17" w14:textId="77777777" w:rsidR="00075F61" w:rsidRPr="00446408" w:rsidRDefault="00075F61" w:rsidP="00635F6E"/>
        </w:tc>
        <w:tc>
          <w:tcPr>
            <w:tcW w:w="1710" w:type="dxa"/>
          </w:tcPr>
          <w:p w14:paraId="01114875" w14:textId="77777777" w:rsidR="00075F61" w:rsidRPr="00446408" w:rsidRDefault="00075F61" w:rsidP="00635F6E"/>
        </w:tc>
        <w:tc>
          <w:tcPr>
            <w:tcW w:w="1710" w:type="dxa"/>
          </w:tcPr>
          <w:p w14:paraId="0F156AA7" w14:textId="77777777" w:rsidR="00075F61" w:rsidRPr="00446408" w:rsidRDefault="00075F61" w:rsidP="00635F6E"/>
        </w:tc>
        <w:tc>
          <w:tcPr>
            <w:tcW w:w="3240" w:type="dxa"/>
          </w:tcPr>
          <w:p w14:paraId="43A93A59" w14:textId="77777777" w:rsidR="00075F61" w:rsidRPr="00446408" w:rsidRDefault="00075F61" w:rsidP="00635F6E"/>
        </w:tc>
        <w:tc>
          <w:tcPr>
            <w:tcW w:w="1170" w:type="dxa"/>
          </w:tcPr>
          <w:p w14:paraId="4E3037B8" w14:textId="77777777" w:rsidR="00075F61" w:rsidRPr="00446408" w:rsidRDefault="00075F61" w:rsidP="00635F6E"/>
        </w:tc>
      </w:tr>
      <w:tr w:rsidR="00075F61" w14:paraId="6C5A744F" w14:textId="77777777" w:rsidTr="00C0330E">
        <w:tc>
          <w:tcPr>
            <w:tcW w:w="2430" w:type="dxa"/>
          </w:tcPr>
          <w:p w14:paraId="7E06D9BC" w14:textId="77777777" w:rsidR="00075F61" w:rsidRPr="00446408" w:rsidRDefault="00075F61" w:rsidP="00635F6E"/>
        </w:tc>
        <w:tc>
          <w:tcPr>
            <w:tcW w:w="1710" w:type="dxa"/>
          </w:tcPr>
          <w:p w14:paraId="67DBFD3A" w14:textId="77777777" w:rsidR="00075F61" w:rsidRPr="00446408" w:rsidRDefault="00075F61" w:rsidP="00635F6E"/>
        </w:tc>
        <w:tc>
          <w:tcPr>
            <w:tcW w:w="1710" w:type="dxa"/>
          </w:tcPr>
          <w:p w14:paraId="7D8E84B1" w14:textId="77777777" w:rsidR="00075F61" w:rsidRPr="00446408" w:rsidRDefault="00075F61" w:rsidP="00635F6E"/>
        </w:tc>
        <w:tc>
          <w:tcPr>
            <w:tcW w:w="3240" w:type="dxa"/>
          </w:tcPr>
          <w:p w14:paraId="5F856659" w14:textId="77777777" w:rsidR="00075F61" w:rsidRPr="00446408" w:rsidRDefault="00075F61" w:rsidP="00635F6E"/>
        </w:tc>
        <w:tc>
          <w:tcPr>
            <w:tcW w:w="1170" w:type="dxa"/>
          </w:tcPr>
          <w:p w14:paraId="1BB43B7A" w14:textId="77777777" w:rsidR="00075F61" w:rsidRPr="00446408" w:rsidRDefault="00075F61" w:rsidP="00635F6E"/>
        </w:tc>
      </w:tr>
      <w:tr w:rsidR="00075F61" w14:paraId="59556127" w14:textId="77777777" w:rsidTr="00C0330E">
        <w:tc>
          <w:tcPr>
            <w:tcW w:w="2430" w:type="dxa"/>
          </w:tcPr>
          <w:p w14:paraId="652CF55B" w14:textId="77777777" w:rsidR="00075F61" w:rsidRPr="00446408" w:rsidRDefault="00075F61" w:rsidP="00635F6E"/>
        </w:tc>
        <w:tc>
          <w:tcPr>
            <w:tcW w:w="1710" w:type="dxa"/>
          </w:tcPr>
          <w:p w14:paraId="08CD8B3D" w14:textId="77777777" w:rsidR="00075F61" w:rsidRPr="00446408" w:rsidRDefault="00075F61" w:rsidP="00635F6E"/>
        </w:tc>
        <w:tc>
          <w:tcPr>
            <w:tcW w:w="1710" w:type="dxa"/>
          </w:tcPr>
          <w:p w14:paraId="50635B35" w14:textId="77777777" w:rsidR="00075F61" w:rsidRPr="00446408" w:rsidRDefault="00075F61" w:rsidP="00635F6E"/>
        </w:tc>
        <w:tc>
          <w:tcPr>
            <w:tcW w:w="3240" w:type="dxa"/>
          </w:tcPr>
          <w:p w14:paraId="0EAED500" w14:textId="77777777" w:rsidR="00075F61" w:rsidRPr="00446408" w:rsidRDefault="00075F61" w:rsidP="00635F6E"/>
        </w:tc>
        <w:tc>
          <w:tcPr>
            <w:tcW w:w="1170" w:type="dxa"/>
          </w:tcPr>
          <w:p w14:paraId="642E252F" w14:textId="77777777" w:rsidR="00075F61" w:rsidRPr="00446408" w:rsidRDefault="00075F61" w:rsidP="00635F6E"/>
        </w:tc>
      </w:tr>
      <w:tr w:rsidR="00075F61" w14:paraId="73B40322" w14:textId="77777777" w:rsidTr="00C0330E">
        <w:tc>
          <w:tcPr>
            <w:tcW w:w="2430" w:type="dxa"/>
          </w:tcPr>
          <w:p w14:paraId="3B7CF048" w14:textId="77777777" w:rsidR="00075F61" w:rsidRPr="00446408" w:rsidRDefault="00075F61" w:rsidP="00635F6E"/>
        </w:tc>
        <w:tc>
          <w:tcPr>
            <w:tcW w:w="1710" w:type="dxa"/>
          </w:tcPr>
          <w:p w14:paraId="431ACF33" w14:textId="77777777" w:rsidR="00075F61" w:rsidRPr="00446408" w:rsidRDefault="00075F61" w:rsidP="00635F6E"/>
        </w:tc>
        <w:tc>
          <w:tcPr>
            <w:tcW w:w="1710" w:type="dxa"/>
          </w:tcPr>
          <w:p w14:paraId="768BB795" w14:textId="77777777" w:rsidR="00075F61" w:rsidRPr="00446408" w:rsidRDefault="00075F61" w:rsidP="00635F6E"/>
        </w:tc>
        <w:tc>
          <w:tcPr>
            <w:tcW w:w="3240" w:type="dxa"/>
          </w:tcPr>
          <w:p w14:paraId="690ECA16" w14:textId="77777777" w:rsidR="00075F61" w:rsidRPr="00446408" w:rsidRDefault="00075F61" w:rsidP="00635F6E"/>
        </w:tc>
        <w:tc>
          <w:tcPr>
            <w:tcW w:w="1170" w:type="dxa"/>
          </w:tcPr>
          <w:p w14:paraId="776B8AAD" w14:textId="77777777" w:rsidR="00075F61" w:rsidRPr="00446408" w:rsidRDefault="00075F61" w:rsidP="00635F6E"/>
        </w:tc>
      </w:tr>
      <w:tr w:rsidR="00075F61" w14:paraId="07218F54" w14:textId="77777777" w:rsidTr="00C0330E">
        <w:tc>
          <w:tcPr>
            <w:tcW w:w="2430" w:type="dxa"/>
          </w:tcPr>
          <w:p w14:paraId="5BE92BF5" w14:textId="77777777" w:rsidR="00075F61" w:rsidRPr="00446408" w:rsidRDefault="00075F61" w:rsidP="00635F6E"/>
        </w:tc>
        <w:tc>
          <w:tcPr>
            <w:tcW w:w="1710" w:type="dxa"/>
          </w:tcPr>
          <w:p w14:paraId="1B48328B" w14:textId="77777777" w:rsidR="00075F61" w:rsidRPr="00446408" w:rsidRDefault="00075F61" w:rsidP="00635F6E"/>
        </w:tc>
        <w:tc>
          <w:tcPr>
            <w:tcW w:w="1710" w:type="dxa"/>
          </w:tcPr>
          <w:p w14:paraId="3BC7BE7C" w14:textId="77777777" w:rsidR="00075F61" w:rsidRPr="00446408" w:rsidRDefault="00075F61" w:rsidP="00635F6E"/>
        </w:tc>
        <w:tc>
          <w:tcPr>
            <w:tcW w:w="3240" w:type="dxa"/>
          </w:tcPr>
          <w:p w14:paraId="78E37987" w14:textId="77777777" w:rsidR="00075F61" w:rsidRPr="00446408" w:rsidRDefault="00075F61" w:rsidP="00635F6E"/>
        </w:tc>
        <w:tc>
          <w:tcPr>
            <w:tcW w:w="1170" w:type="dxa"/>
          </w:tcPr>
          <w:p w14:paraId="49BA321E" w14:textId="77777777" w:rsidR="00075F61" w:rsidRPr="00446408" w:rsidRDefault="00075F61" w:rsidP="00635F6E"/>
        </w:tc>
      </w:tr>
    </w:tbl>
    <w:p w14:paraId="2D84489B" w14:textId="77777777" w:rsidR="00075F61" w:rsidRDefault="00075F61" w:rsidP="00C0330E"/>
    <w:p w14:paraId="46E239E6" w14:textId="77777777" w:rsidR="00075F61" w:rsidRDefault="00075F61" w:rsidP="009F3869">
      <w:pPr>
        <w:pStyle w:val="ListParagraph"/>
        <w:ind w:left="720"/>
      </w:pPr>
      <w:r w:rsidRPr="00D24CB1">
        <w:t xml:space="preserve">Identify the total number of consulting clients (by full-retainer or project) by type (corporate plan, public plan, etc.). </w:t>
      </w:r>
    </w:p>
    <w:p w14:paraId="6FD4135B" w14:textId="77777777" w:rsidR="00075F61" w:rsidRDefault="00075F61" w:rsidP="009F3869">
      <w:pPr>
        <w:ind w:left="720"/>
      </w:pPr>
    </w:p>
    <w:p w14:paraId="35F76BFE" w14:textId="580C0BA4" w:rsidR="00075F61" w:rsidRDefault="00075F61" w:rsidP="009F3869">
      <w:pPr>
        <w:pStyle w:val="ListParagraph"/>
        <w:ind w:left="720"/>
      </w:pPr>
      <w:r w:rsidRPr="00D24CB1">
        <w:t xml:space="preserve">What is the average consultant to client ratio? What is the maximum number of clients </w:t>
      </w:r>
      <w:r w:rsidR="000E2AA7">
        <w:t xml:space="preserve">and asset amounts </w:t>
      </w:r>
      <w:r w:rsidRPr="00D24CB1">
        <w:t>assigned to a consultant?</w:t>
      </w:r>
    </w:p>
    <w:p w14:paraId="6FF6B255" w14:textId="77777777" w:rsidR="00075F61" w:rsidRDefault="00075F61" w:rsidP="00635F6E"/>
    <w:p w14:paraId="66245685" w14:textId="51C81B37" w:rsidR="00075F61" w:rsidRDefault="000E2AA7" w:rsidP="009F3869">
      <w:pPr>
        <w:pStyle w:val="ListParagraph"/>
        <w:ind w:left="720"/>
      </w:pPr>
      <w:r>
        <w:t>Provide</w:t>
      </w:r>
      <w:r w:rsidR="00075F61" w:rsidRPr="000505AA">
        <w:t xml:space="preserve"> details on the number, names, and asset values of all terminated U.S. tax-exempt institutional client relationships in the past three years, with reasons for the termination. </w:t>
      </w:r>
      <w:r>
        <w:t>P</w:t>
      </w:r>
      <w:r w:rsidR="00075F61" w:rsidRPr="000505AA">
        <w:t>rovide the name, contact name, title, and telephone number of three clients which have terminated your firm’s services in the last three years.</w:t>
      </w:r>
    </w:p>
    <w:p w14:paraId="1B181F09" w14:textId="77777777" w:rsidR="00075F61" w:rsidRPr="00F852B9" w:rsidRDefault="00075F61" w:rsidP="009F3869">
      <w:pPr>
        <w:ind w:left="720"/>
      </w:pPr>
    </w:p>
    <w:p w14:paraId="076B5345" w14:textId="325B75D0" w:rsidR="00075F61" w:rsidRDefault="000E2AA7" w:rsidP="009F3869">
      <w:pPr>
        <w:pStyle w:val="ListParagraph"/>
        <w:ind w:left="720"/>
      </w:pPr>
      <w:r>
        <w:t>P</w:t>
      </w:r>
      <w:r w:rsidR="00075F61" w:rsidRPr="00D36956">
        <w:t>rovide the name, contact name, title, and telephone number of three U.S. tax-exempt public pension fund consulting clients as references.</w:t>
      </w:r>
      <w:r>
        <w:t xml:space="preserve">  References </w:t>
      </w:r>
      <w:proofErr w:type="gramStart"/>
      <w:r>
        <w:t>similar to</w:t>
      </w:r>
      <w:proofErr w:type="gramEnd"/>
      <w:r>
        <w:t xml:space="preserve"> the Council’s size and requested mandate </w:t>
      </w:r>
      <w:r>
        <w:lastRenderedPageBreak/>
        <w:t>would be appreciated.</w:t>
      </w:r>
    </w:p>
    <w:p w14:paraId="3B663DFB" w14:textId="77777777" w:rsidR="00075F61" w:rsidRPr="00F852B9" w:rsidRDefault="00075F61" w:rsidP="00C0330E"/>
    <w:p w14:paraId="52EDCCF9" w14:textId="530F6B2A" w:rsidR="00075F61" w:rsidRDefault="00075F61" w:rsidP="00635F6E">
      <w:pPr>
        <w:pStyle w:val="Heading3"/>
      </w:pPr>
      <w:bookmarkStart w:id="104" w:name="_Toc168669294"/>
      <w:bookmarkStart w:id="105" w:name="_Toc168927426"/>
      <w:bookmarkStart w:id="106" w:name="_Toc168928953"/>
      <w:bookmarkStart w:id="107" w:name="_Toc169086361"/>
      <w:r>
        <w:t>Personnel</w:t>
      </w:r>
      <w:bookmarkEnd w:id="104"/>
      <w:bookmarkEnd w:id="105"/>
      <w:bookmarkEnd w:id="106"/>
      <w:bookmarkEnd w:id="107"/>
    </w:p>
    <w:p w14:paraId="3CBE6223" w14:textId="6460E9F1" w:rsidR="008C4124" w:rsidRDefault="008C4124" w:rsidP="00971A77">
      <w:pPr>
        <w:pStyle w:val="ListParagraph"/>
        <w:numPr>
          <w:ilvl w:val="0"/>
          <w:numId w:val="41"/>
        </w:numPr>
        <w:ind w:left="810"/>
        <w:rPr>
          <w:rFonts w:ascii="Verdana" w:hAnsi="Verdana"/>
          <w:sz w:val="20"/>
          <w:szCs w:val="20"/>
        </w:rPr>
      </w:pPr>
      <w:r>
        <w:rPr>
          <w:rFonts w:ascii="Verdana" w:hAnsi="Verdana"/>
          <w:sz w:val="20"/>
          <w:szCs w:val="20"/>
        </w:rPr>
        <w:t>Provide your firm’s organization chart as of December 31, 202</w:t>
      </w:r>
      <w:r w:rsidR="005A0836">
        <w:rPr>
          <w:rFonts w:ascii="Verdana" w:hAnsi="Verdana"/>
          <w:sz w:val="20"/>
          <w:szCs w:val="20"/>
        </w:rPr>
        <w:t>3</w:t>
      </w:r>
      <w:r>
        <w:rPr>
          <w:rFonts w:ascii="Verdana" w:hAnsi="Verdana"/>
          <w:sz w:val="20"/>
          <w:szCs w:val="20"/>
        </w:rPr>
        <w:t>.  (</w:t>
      </w:r>
      <w:r w:rsidRPr="00F01E71">
        <w:rPr>
          <w:b/>
          <w:bCs/>
          <w:color w:val="44546A" w:themeColor="text2"/>
        </w:rPr>
        <w:t>Appendix 7</w:t>
      </w:r>
      <w:r>
        <w:rPr>
          <w:rFonts w:ascii="Verdana" w:hAnsi="Verdana"/>
          <w:sz w:val="20"/>
          <w:szCs w:val="20"/>
        </w:rPr>
        <w:t xml:space="preserve">)  </w:t>
      </w:r>
    </w:p>
    <w:p w14:paraId="790B82F8" w14:textId="77777777" w:rsidR="008C4124" w:rsidRDefault="008C4124" w:rsidP="008C4124"/>
    <w:p w14:paraId="7746440A" w14:textId="19E17328" w:rsidR="00075F61" w:rsidRPr="008C4124" w:rsidRDefault="00075F61" w:rsidP="00971A77">
      <w:pPr>
        <w:pStyle w:val="ListParagraph"/>
        <w:numPr>
          <w:ilvl w:val="0"/>
          <w:numId w:val="41"/>
        </w:numPr>
        <w:ind w:left="810"/>
        <w:rPr>
          <w:rFonts w:ascii="Verdana" w:hAnsi="Verdana"/>
          <w:sz w:val="20"/>
          <w:szCs w:val="20"/>
        </w:rPr>
      </w:pPr>
      <w:r w:rsidRPr="008C4124">
        <w:rPr>
          <w:rFonts w:ascii="Verdana" w:hAnsi="Verdana"/>
          <w:sz w:val="20"/>
          <w:szCs w:val="20"/>
        </w:rPr>
        <w:t>List below the total number of persons employed by your firm:</w:t>
      </w:r>
    </w:p>
    <w:tbl>
      <w:tblPr>
        <w:tblStyle w:val="TableGrid"/>
        <w:tblW w:w="10170" w:type="dxa"/>
        <w:tblInd w:w="355" w:type="dxa"/>
        <w:tblLook w:val="04A0" w:firstRow="1" w:lastRow="0" w:firstColumn="1" w:lastColumn="0" w:noHBand="0" w:noVBand="1"/>
      </w:tblPr>
      <w:tblGrid>
        <w:gridCol w:w="5940"/>
        <w:gridCol w:w="2624"/>
        <w:gridCol w:w="1606"/>
      </w:tblGrid>
      <w:tr w:rsidR="000E2AA7" w:rsidRPr="000E2AA7" w14:paraId="6D6B24BC" w14:textId="77777777" w:rsidTr="00B73850">
        <w:tc>
          <w:tcPr>
            <w:tcW w:w="5940" w:type="dxa"/>
            <w:shd w:val="clear" w:color="auto" w:fill="2E74B5" w:themeFill="accent5" w:themeFillShade="BF"/>
          </w:tcPr>
          <w:p w14:paraId="5DAD3748" w14:textId="77777777" w:rsidR="00075F61" w:rsidRPr="000E2AA7" w:rsidRDefault="00075F61" w:rsidP="00635F6E">
            <w:pPr>
              <w:rPr>
                <w:color w:val="FFFFFF" w:themeColor="background1"/>
              </w:rPr>
            </w:pPr>
          </w:p>
        </w:tc>
        <w:tc>
          <w:tcPr>
            <w:tcW w:w="4230" w:type="dxa"/>
            <w:gridSpan w:val="2"/>
            <w:shd w:val="clear" w:color="auto" w:fill="2E74B5" w:themeFill="accent5" w:themeFillShade="BF"/>
          </w:tcPr>
          <w:p w14:paraId="592EA48A" w14:textId="77777777" w:rsidR="00075F61" w:rsidRPr="000E2AA7" w:rsidRDefault="00075F61" w:rsidP="00635F6E">
            <w:pPr>
              <w:rPr>
                <w:b/>
                <w:bCs/>
                <w:color w:val="FFFFFF" w:themeColor="background1"/>
              </w:rPr>
            </w:pPr>
            <w:r w:rsidRPr="000E2AA7">
              <w:rPr>
                <w:b/>
                <w:bCs/>
                <w:color w:val="FFFFFF" w:themeColor="background1"/>
              </w:rPr>
              <w:t>Total</w:t>
            </w:r>
          </w:p>
        </w:tc>
      </w:tr>
      <w:tr w:rsidR="00075F61" w14:paraId="633DD70E" w14:textId="77777777" w:rsidTr="003E2D52">
        <w:tc>
          <w:tcPr>
            <w:tcW w:w="5940" w:type="dxa"/>
          </w:tcPr>
          <w:p w14:paraId="426D41FF" w14:textId="77777777" w:rsidR="00075F61" w:rsidRDefault="00075F61" w:rsidP="00635F6E">
            <w:r>
              <w:t>Consultants</w:t>
            </w:r>
          </w:p>
        </w:tc>
        <w:tc>
          <w:tcPr>
            <w:tcW w:w="4230" w:type="dxa"/>
            <w:gridSpan w:val="2"/>
          </w:tcPr>
          <w:p w14:paraId="7489BDA8" w14:textId="77777777" w:rsidR="00075F61" w:rsidRDefault="00075F61" w:rsidP="00635F6E"/>
        </w:tc>
      </w:tr>
      <w:tr w:rsidR="00075F61" w14:paraId="5C043B25" w14:textId="77777777" w:rsidTr="003E2D52">
        <w:trPr>
          <w:trHeight w:val="45"/>
        </w:trPr>
        <w:tc>
          <w:tcPr>
            <w:tcW w:w="5940" w:type="dxa"/>
            <w:vMerge w:val="restart"/>
          </w:tcPr>
          <w:p w14:paraId="43E01F89" w14:textId="77777777" w:rsidR="003E2D52" w:rsidRDefault="00075F61" w:rsidP="00635F6E">
            <w:r>
              <w:t>Research Professionals</w:t>
            </w:r>
            <w:r w:rsidR="003E2D52">
              <w:t xml:space="preserve"> </w:t>
            </w:r>
          </w:p>
          <w:p w14:paraId="56702C32" w14:textId="4AB726AD" w:rsidR="00075F61" w:rsidRDefault="00075F61" w:rsidP="00635F6E">
            <w:r>
              <w:t>(</w:t>
            </w:r>
            <w:r w:rsidR="003E2D52">
              <w:t>P</w:t>
            </w:r>
            <w:r>
              <w:t>rovide breakdown by asset class)</w:t>
            </w:r>
          </w:p>
        </w:tc>
        <w:tc>
          <w:tcPr>
            <w:tcW w:w="2624" w:type="dxa"/>
            <w:shd w:val="clear" w:color="auto" w:fill="D9D9D9" w:themeFill="background1" w:themeFillShade="D9"/>
          </w:tcPr>
          <w:p w14:paraId="285C5A86" w14:textId="67300890" w:rsidR="00075F61" w:rsidRPr="00963EBA" w:rsidRDefault="00075F61" w:rsidP="00635F6E">
            <w:r w:rsidRPr="00F852B9">
              <w:t>Total</w:t>
            </w:r>
            <w:r w:rsidR="003E2D52">
              <w:t>*</w:t>
            </w:r>
          </w:p>
        </w:tc>
        <w:tc>
          <w:tcPr>
            <w:tcW w:w="1606" w:type="dxa"/>
            <w:shd w:val="clear" w:color="auto" w:fill="D9D9D9" w:themeFill="background1" w:themeFillShade="D9"/>
          </w:tcPr>
          <w:p w14:paraId="7A0990C8" w14:textId="77777777" w:rsidR="00075F61" w:rsidRPr="00963EBA" w:rsidRDefault="00075F61" w:rsidP="00635F6E"/>
        </w:tc>
      </w:tr>
      <w:tr w:rsidR="00075F61" w14:paraId="65AA59C7" w14:textId="77777777" w:rsidTr="003E2D52">
        <w:trPr>
          <w:trHeight w:val="45"/>
        </w:trPr>
        <w:tc>
          <w:tcPr>
            <w:tcW w:w="5940" w:type="dxa"/>
            <w:vMerge/>
          </w:tcPr>
          <w:p w14:paraId="295DE943" w14:textId="77777777" w:rsidR="00075F61" w:rsidRDefault="00075F61" w:rsidP="00635F6E"/>
        </w:tc>
        <w:tc>
          <w:tcPr>
            <w:tcW w:w="2624" w:type="dxa"/>
          </w:tcPr>
          <w:p w14:paraId="12CA7B9F" w14:textId="77777777" w:rsidR="00075F61" w:rsidRDefault="00075F61" w:rsidP="00635F6E">
            <w:r>
              <w:t>Generalist</w:t>
            </w:r>
          </w:p>
        </w:tc>
        <w:tc>
          <w:tcPr>
            <w:tcW w:w="1606" w:type="dxa"/>
          </w:tcPr>
          <w:p w14:paraId="7CF532CA" w14:textId="77777777" w:rsidR="00075F61" w:rsidRDefault="00075F61" w:rsidP="00635F6E"/>
        </w:tc>
      </w:tr>
      <w:tr w:rsidR="00075F61" w14:paraId="7849F1C7" w14:textId="77777777" w:rsidTr="003E2D52">
        <w:trPr>
          <w:trHeight w:val="45"/>
        </w:trPr>
        <w:tc>
          <w:tcPr>
            <w:tcW w:w="5940" w:type="dxa"/>
            <w:vMerge/>
          </w:tcPr>
          <w:p w14:paraId="534324CC" w14:textId="77777777" w:rsidR="00075F61" w:rsidRDefault="00075F61" w:rsidP="00635F6E"/>
        </w:tc>
        <w:tc>
          <w:tcPr>
            <w:tcW w:w="2624" w:type="dxa"/>
          </w:tcPr>
          <w:p w14:paraId="51E78977" w14:textId="77777777" w:rsidR="00075F61" w:rsidRDefault="00075F61" w:rsidP="00635F6E">
            <w:r>
              <w:t>Capital Markets</w:t>
            </w:r>
          </w:p>
        </w:tc>
        <w:tc>
          <w:tcPr>
            <w:tcW w:w="1606" w:type="dxa"/>
          </w:tcPr>
          <w:p w14:paraId="3A916E87" w14:textId="77777777" w:rsidR="00075F61" w:rsidRDefault="00075F61" w:rsidP="00635F6E"/>
        </w:tc>
      </w:tr>
      <w:tr w:rsidR="00075F61" w14:paraId="5E34B47B" w14:textId="77777777" w:rsidTr="003E2D52">
        <w:trPr>
          <w:trHeight w:val="45"/>
        </w:trPr>
        <w:tc>
          <w:tcPr>
            <w:tcW w:w="5940" w:type="dxa"/>
            <w:vMerge/>
          </w:tcPr>
          <w:p w14:paraId="47CD5D19" w14:textId="77777777" w:rsidR="00075F61" w:rsidRDefault="00075F61" w:rsidP="00635F6E"/>
        </w:tc>
        <w:tc>
          <w:tcPr>
            <w:tcW w:w="2624" w:type="dxa"/>
          </w:tcPr>
          <w:p w14:paraId="2C796106" w14:textId="77777777" w:rsidR="00075F61" w:rsidRDefault="00075F61" w:rsidP="00635F6E">
            <w:r>
              <w:t>Public Equity</w:t>
            </w:r>
          </w:p>
        </w:tc>
        <w:tc>
          <w:tcPr>
            <w:tcW w:w="1606" w:type="dxa"/>
          </w:tcPr>
          <w:p w14:paraId="478BEDF5" w14:textId="77777777" w:rsidR="00075F61" w:rsidRDefault="00075F61" w:rsidP="00635F6E"/>
        </w:tc>
      </w:tr>
      <w:tr w:rsidR="00075F61" w14:paraId="4DE05670" w14:textId="77777777" w:rsidTr="003E2D52">
        <w:trPr>
          <w:trHeight w:val="45"/>
        </w:trPr>
        <w:tc>
          <w:tcPr>
            <w:tcW w:w="5940" w:type="dxa"/>
            <w:vMerge/>
          </w:tcPr>
          <w:p w14:paraId="26FCC2C7" w14:textId="77777777" w:rsidR="00075F61" w:rsidRDefault="00075F61" w:rsidP="00635F6E"/>
        </w:tc>
        <w:tc>
          <w:tcPr>
            <w:tcW w:w="2624" w:type="dxa"/>
          </w:tcPr>
          <w:p w14:paraId="49C91BF1" w14:textId="77777777" w:rsidR="00075F61" w:rsidRDefault="00075F61" w:rsidP="00635F6E">
            <w:r>
              <w:t>Fixed Income</w:t>
            </w:r>
          </w:p>
        </w:tc>
        <w:tc>
          <w:tcPr>
            <w:tcW w:w="1606" w:type="dxa"/>
          </w:tcPr>
          <w:p w14:paraId="4341C99D" w14:textId="77777777" w:rsidR="00075F61" w:rsidRDefault="00075F61" w:rsidP="00635F6E"/>
        </w:tc>
      </w:tr>
      <w:tr w:rsidR="00075F61" w14:paraId="54174C8F" w14:textId="77777777" w:rsidTr="003E2D52">
        <w:trPr>
          <w:trHeight w:val="45"/>
        </w:trPr>
        <w:tc>
          <w:tcPr>
            <w:tcW w:w="5940" w:type="dxa"/>
            <w:vMerge/>
          </w:tcPr>
          <w:p w14:paraId="3260EEB0" w14:textId="77777777" w:rsidR="00075F61" w:rsidRDefault="00075F61" w:rsidP="00635F6E"/>
        </w:tc>
        <w:tc>
          <w:tcPr>
            <w:tcW w:w="2624" w:type="dxa"/>
          </w:tcPr>
          <w:p w14:paraId="4BB1B446" w14:textId="77777777" w:rsidR="00075F61" w:rsidRDefault="00075F61" w:rsidP="00635F6E">
            <w:r>
              <w:t>Private Equity</w:t>
            </w:r>
          </w:p>
        </w:tc>
        <w:tc>
          <w:tcPr>
            <w:tcW w:w="1606" w:type="dxa"/>
          </w:tcPr>
          <w:p w14:paraId="7B5DAF34" w14:textId="77777777" w:rsidR="00075F61" w:rsidRDefault="00075F61" w:rsidP="00635F6E"/>
        </w:tc>
      </w:tr>
      <w:tr w:rsidR="00075F61" w14:paraId="318B3C3A" w14:textId="77777777" w:rsidTr="003E2D52">
        <w:trPr>
          <w:trHeight w:val="45"/>
        </w:trPr>
        <w:tc>
          <w:tcPr>
            <w:tcW w:w="5940" w:type="dxa"/>
            <w:vMerge/>
          </w:tcPr>
          <w:p w14:paraId="1CE0EEBB" w14:textId="77777777" w:rsidR="00075F61" w:rsidRDefault="00075F61" w:rsidP="00635F6E"/>
        </w:tc>
        <w:tc>
          <w:tcPr>
            <w:tcW w:w="2624" w:type="dxa"/>
          </w:tcPr>
          <w:p w14:paraId="7C333B2B" w14:textId="77777777" w:rsidR="00075F61" w:rsidRDefault="00075F61" w:rsidP="00635F6E">
            <w:r>
              <w:t>Private Credit</w:t>
            </w:r>
          </w:p>
        </w:tc>
        <w:tc>
          <w:tcPr>
            <w:tcW w:w="1606" w:type="dxa"/>
          </w:tcPr>
          <w:p w14:paraId="5471EC83" w14:textId="77777777" w:rsidR="00075F61" w:rsidRDefault="00075F61" w:rsidP="00635F6E"/>
        </w:tc>
      </w:tr>
      <w:tr w:rsidR="00075F61" w14:paraId="333FA91F" w14:textId="77777777" w:rsidTr="003E2D52">
        <w:trPr>
          <w:trHeight w:val="45"/>
        </w:trPr>
        <w:tc>
          <w:tcPr>
            <w:tcW w:w="5940" w:type="dxa"/>
            <w:vMerge/>
          </w:tcPr>
          <w:p w14:paraId="4592405B" w14:textId="77777777" w:rsidR="00075F61" w:rsidRDefault="00075F61" w:rsidP="00635F6E"/>
        </w:tc>
        <w:tc>
          <w:tcPr>
            <w:tcW w:w="2624" w:type="dxa"/>
          </w:tcPr>
          <w:p w14:paraId="16BBC13F" w14:textId="77777777" w:rsidR="00075F61" w:rsidRDefault="00075F61" w:rsidP="00635F6E">
            <w:r>
              <w:t>Private Real Assets</w:t>
            </w:r>
          </w:p>
        </w:tc>
        <w:tc>
          <w:tcPr>
            <w:tcW w:w="1606" w:type="dxa"/>
          </w:tcPr>
          <w:p w14:paraId="3BF14DBA" w14:textId="77777777" w:rsidR="00075F61" w:rsidRDefault="00075F61" w:rsidP="00635F6E"/>
        </w:tc>
      </w:tr>
      <w:tr w:rsidR="00075F61" w14:paraId="712ED3E3" w14:textId="77777777" w:rsidTr="003E2D52">
        <w:trPr>
          <w:trHeight w:val="45"/>
        </w:trPr>
        <w:tc>
          <w:tcPr>
            <w:tcW w:w="5940" w:type="dxa"/>
            <w:vMerge/>
          </w:tcPr>
          <w:p w14:paraId="2C47C7DB" w14:textId="77777777" w:rsidR="00075F61" w:rsidRDefault="00075F61" w:rsidP="00635F6E"/>
        </w:tc>
        <w:tc>
          <w:tcPr>
            <w:tcW w:w="2624" w:type="dxa"/>
          </w:tcPr>
          <w:p w14:paraId="58CADBDF" w14:textId="77777777" w:rsidR="00075F61" w:rsidRDefault="00075F61" w:rsidP="00635F6E">
            <w:r>
              <w:t>Other</w:t>
            </w:r>
          </w:p>
          <w:p w14:paraId="7961E681" w14:textId="77777777" w:rsidR="00075F61" w:rsidRDefault="00075F61" w:rsidP="00635F6E"/>
        </w:tc>
        <w:tc>
          <w:tcPr>
            <w:tcW w:w="1606" w:type="dxa"/>
          </w:tcPr>
          <w:p w14:paraId="3BD4E3AA" w14:textId="77777777" w:rsidR="00075F61" w:rsidRDefault="00075F61" w:rsidP="00635F6E"/>
        </w:tc>
      </w:tr>
      <w:tr w:rsidR="00075F61" w14:paraId="5B765179" w14:textId="77777777" w:rsidTr="003E2D52">
        <w:tc>
          <w:tcPr>
            <w:tcW w:w="5940" w:type="dxa"/>
          </w:tcPr>
          <w:p w14:paraId="2C839138" w14:textId="77777777" w:rsidR="00075F61" w:rsidRDefault="00075F61" w:rsidP="00635F6E">
            <w:r>
              <w:t>Performance Measurement Specialists</w:t>
            </w:r>
          </w:p>
        </w:tc>
        <w:tc>
          <w:tcPr>
            <w:tcW w:w="4230" w:type="dxa"/>
            <w:gridSpan w:val="2"/>
          </w:tcPr>
          <w:p w14:paraId="4E66DE98" w14:textId="77777777" w:rsidR="00075F61" w:rsidRDefault="00075F61" w:rsidP="00635F6E"/>
        </w:tc>
      </w:tr>
      <w:tr w:rsidR="00075F61" w14:paraId="16CCE315" w14:textId="77777777" w:rsidTr="003E2D52">
        <w:tc>
          <w:tcPr>
            <w:tcW w:w="5940" w:type="dxa"/>
          </w:tcPr>
          <w:p w14:paraId="65206A25" w14:textId="6DA1545F" w:rsidR="00075F61" w:rsidRDefault="00075F61" w:rsidP="00635F6E">
            <w:r>
              <w:t>Other Professionals (</w:t>
            </w:r>
            <w:r w:rsidR="00D21AD9">
              <w:t>S</w:t>
            </w:r>
            <w:r>
              <w:t>pecify functional role)</w:t>
            </w:r>
          </w:p>
        </w:tc>
        <w:tc>
          <w:tcPr>
            <w:tcW w:w="4230" w:type="dxa"/>
            <w:gridSpan w:val="2"/>
          </w:tcPr>
          <w:p w14:paraId="2794E975" w14:textId="77777777" w:rsidR="00075F61" w:rsidRDefault="00075F61" w:rsidP="00635F6E"/>
        </w:tc>
      </w:tr>
      <w:tr w:rsidR="00075F61" w14:paraId="672B7E2E" w14:textId="77777777" w:rsidTr="003E2D52">
        <w:tc>
          <w:tcPr>
            <w:tcW w:w="5940" w:type="dxa"/>
          </w:tcPr>
          <w:p w14:paraId="4D304B3C" w14:textId="77777777" w:rsidR="00075F61" w:rsidRDefault="00075F61" w:rsidP="00635F6E">
            <w:r>
              <w:t>Support/ Clerical</w:t>
            </w:r>
          </w:p>
        </w:tc>
        <w:tc>
          <w:tcPr>
            <w:tcW w:w="4230" w:type="dxa"/>
            <w:gridSpan w:val="2"/>
          </w:tcPr>
          <w:p w14:paraId="50C315E3" w14:textId="77777777" w:rsidR="00075F61" w:rsidRDefault="00075F61" w:rsidP="00635F6E"/>
        </w:tc>
      </w:tr>
    </w:tbl>
    <w:p w14:paraId="0A9486F4" w14:textId="77777777" w:rsidR="00075F61" w:rsidRDefault="00075F61" w:rsidP="00635F6E">
      <w:pPr>
        <w:ind w:left="360"/>
      </w:pPr>
      <w:r>
        <w:t xml:space="preserve">* Do not double count professionals for total if they provide research for multiple sectors.  </w:t>
      </w:r>
    </w:p>
    <w:p w14:paraId="7F09E2C1" w14:textId="77777777" w:rsidR="00075F61" w:rsidRPr="00F852B9" w:rsidRDefault="00075F61" w:rsidP="00635F6E"/>
    <w:p w14:paraId="586300EB" w14:textId="526FC297" w:rsidR="00075F61" w:rsidRPr="00635F6E" w:rsidRDefault="000E2AA7" w:rsidP="009F3869">
      <w:pPr>
        <w:pStyle w:val="ListParagraph"/>
        <w:ind w:left="720"/>
      </w:pPr>
      <w:r>
        <w:t>L</w:t>
      </w:r>
      <w:r w:rsidR="00075F61" w:rsidRPr="001F6C76">
        <w:t>ist all principal officers, consultants, and client service officers who would be responsible for t</w:t>
      </w:r>
      <w:r w:rsidR="003E2D52">
        <w:t xml:space="preserve">his </w:t>
      </w:r>
      <w:r w:rsidR="00075F61" w:rsidRPr="001F6C76">
        <w:t xml:space="preserve">account. </w:t>
      </w:r>
      <w:r w:rsidR="003E2D52">
        <w:t xml:space="preserve"> </w:t>
      </w:r>
      <w:r w:rsidR="00075F61" w:rsidRPr="001F6C76">
        <w:t>This information should be provided in the format below.</w:t>
      </w:r>
    </w:p>
    <w:tbl>
      <w:tblPr>
        <w:tblStyle w:val="TableGrid"/>
        <w:tblW w:w="10208" w:type="dxa"/>
        <w:tblInd w:w="355" w:type="dxa"/>
        <w:tblLook w:val="04A0" w:firstRow="1" w:lastRow="0" w:firstColumn="1" w:lastColumn="0" w:noHBand="0" w:noVBand="1"/>
      </w:tblPr>
      <w:tblGrid>
        <w:gridCol w:w="1530"/>
        <w:gridCol w:w="1530"/>
        <w:gridCol w:w="1350"/>
        <w:gridCol w:w="1890"/>
        <w:gridCol w:w="1453"/>
        <w:gridCol w:w="987"/>
        <w:gridCol w:w="1468"/>
      </w:tblGrid>
      <w:tr w:rsidR="000E2AA7" w:rsidRPr="000E2AA7" w14:paraId="13AF515D" w14:textId="77777777" w:rsidTr="00B73850">
        <w:tc>
          <w:tcPr>
            <w:tcW w:w="1530" w:type="dxa"/>
            <w:shd w:val="clear" w:color="auto" w:fill="2E74B5" w:themeFill="accent5" w:themeFillShade="BF"/>
          </w:tcPr>
          <w:p w14:paraId="69270C7D" w14:textId="77777777" w:rsidR="003E2D52" w:rsidRPr="000E2AA7" w:rsidRDefault="003E2D52" w:rsidP="00635F6E">
            <w:pPr>
              <w:rPr>
                <w:color w:val="FFFFFF" w:themeColor="background1"/>
              </w:rPr>
            </w:pPr>
            <w:r w:rsidRPr="000E2AA7">
              <w:rPr>
                <w:color w:val="FFFFFF" w:themeColor="background1"/>
              </w:rPr>
              <w:t>Name</w:t>
            </w:r>
          </w:p>
        </w:tc>
        <w:tc>
          <w:tcPr>
            <w:tcW w:w="1530" w:type="dxa"/>
            <w:shd w:val="clear" w:color="auto" w:fill="2E74B5" w:themeFill="accent5" w:themeFillShade="BF"/>
          </w:tcPr>
          <w:p w14:paraId="1A16FE70" w14:textId="77777777" w:rsidR="003E2D52" w:rsidRPr="000E2AA7" w:rsidRDefault="003E2D52" w:rsidP="00635F6E">
            <w:pPr>
              <w:rPr>
                <w:color w:val="FFFFFF" w:themeColor="background1"/>
              </w:rPr>
            </w:pPr>
            <w:r w:rsidRPr="000E2AA7">
              <w:rPr>
                <w:color w:val="FFFFFF" w:themeColor="background1"/>
              </w:rPr>
              <w:t>Office</w:t>
            </w:r>
          </w:p>
        </w:tc>
        <w:tc>
          <w:tcPr>
            <w:tcW w:w="1350" w:type="dxa"/>
            <w:shd w:val="clear" w:color="auto" w:fill="2E74B5" w:themeFill="accent5" w:themeFillShade="BF"/>
          </w:tcPr>
          <w:p w14:paraId="7F2BDF28" w14:textId="77777777" w:rsidR="003E2D52" w:rsidRPr="000E2AA7" w:rsidRDefault="003E2D52" w:rsidP="00635F6E">
            <w:pPr>
              <w:rPr>
                <w:color w:val="FFFFFF" w:themeColor="background1"/>
              </w:rPr>
            </w:pPr>
            <w:r w:rsidRPr="000E2AA7">
              <w:rPr>
                <w:color w:val="FFFFFF" w:themeColor="background1"/>
              </w:rPr>
              <w:t>Title</w:t>
            </w:r>
          </w:p>
        </w:tc>
        <w:tc>
          <w:tcPr>
            <w:tcW w:w="1890" w:type="dxa"/>
            <w:shd w:val="clear" w:color="auto" w:fill="2E74B5" w:themeFill="accent5" w:themeFillShade="BF"/>
          </w:tcPr>
          <w:p w14:paraId="511D04E1" w14:textId="77777777" w:rsidR="003E2D52" w:rsidRPr="000E2AA7" w:rsidRDefault="003E2D52" w:rsidP="00635F6E">
            <w:pPr>
              <w:rPr>
                <w:color w:val="FFFFFF" w:themeColor="background1"/>
              </w:rPr>
            </w:pPr>
            <w:r w:rsidRPr="000E2AA7">
              <w:rPr>
                <w:color w:val="FFFFFF" w:themeColor="background1"/>
              </w:rPr>
              <w:t>Responsibilities</w:t>
            </w:r>
          </w:p>
        </w:tc>
        <w:tc>
          <w:tcPr>
            <w:tcW w:w="1453" w:type="dxa"/>
            <w:shd w:val="clear" w:color="auto" w:fill="2E74B5" w:themeFill="accent5" w:themeFillShade="BF"/>
          </w:tcPr>
          <w:p w14:paraId="6151159C" w14:textId="77777777" w:rsidR="003E2D52" w:rsidRPr="000E2AA7" w:rsidRDefault="003E2D52" w:rsidP="00635F6E">
            <w:pPr>
              <w:rPr>
                <w:color w:val="FFFFFF" w:themeColor="background1"/>
              </w:rPr>
            </w:pPr>
            <w:r w:rsidRPr="000E2AA7">
              <w:rPr>
                <w:color w:val="FFFFFF" w:themeColor="background1"/>
              </w:rPr>
              <w:t>Total Years Experience</w:t>
            </w:r>
          </w:p>
        </w:tc>
        <w:tc>
          <w:tcPr>
            <w:tcW w:w="987" w:type="dxa"/>
            <w:shd w:val="clear" w:color="auto" w:fill="2E74B5" w:themeFill="accent5" w:themeFillShade="BF"/>
          </w:tcPr>
          <w:p w14:paraId="7EB6F4C2" w14:textId="77777777" w:rsidR="003E2D52" w:rsidRPr="000E2AA7" w:rsidRDefault="003E2D52" w:rsidP="00635F6E">
            <w:pPr>
              <w:rPr>
                <w:color w:val="FFFFFF" w:themeColor="background1"/>
              </w:rPr>
            </w:pPr>
            <w:r w:rsidRPr="000E2AA7">
              <w:rPr>
                <w:color w:val="FFFFFF" w:themeColor="background1"/>
              </w:rPr>
              <w:t>Years with Firm</w:t>
            </w:r>
          </w:p>
        </w:tc>
        <w:tc>
          <w:tcPr>
            <w:tcW w:w="1468" w:type="dxa"/>
            <w:shd w:val="clear" w:color="auto" w:fill="2E74B5" w:themeFill="accent5" w:themeFillShade="BF"/>
          </w:tcPr>
          <w:p w14:paraId="4BD8B6AE" w14:textId="77777777" w:rsidR="003E2D52" w:rsidRPr="000E2AA7" w:rsidRDefault="003E2D52" w:rsidP="00635F6E">
            <w:pPr>
              <w:rPr>
                <w:color w:val="FFFFFF" w:themeColor="background1"/>
              </w:rPr>
            </w:pPr>
            <w:r w:rsidRPr="000E2AA7">
              <w:rPr>
                <w:color w:val="FFFFFF" w:themeColor="background1"/>
              </w:rPr>
              <w:t xml:space="preserve">Education* </w:t>
            </w:r>
          </w:p>
        </w:tc>
      </w:tr>
      <w:tr w:rsidR="003E2D52" w14:paraId="1F5A8BA9" w14:textId="77777777" w:rsidTr="003E2D52">
        <w:tc>
          <w:tcPr>
            <w:tcW w:w="1530" w:type="dxa"/>
          </w:tcPr>
          <w:p w14:paraId="47D126E4" w14:textId="77777777" w:rsidR="003E2D52" w:rsidRDefault="003E2D52" w:rsidP="00635F6E"/>
        </w:tc>
        <w:tc>
          <w:tcPr>
            <w:tcW w:w="1530" w:type="dxa"/>
          </w:tcPr>
          <w:p w14:paraId="3DCDC4F5" w14:textId="77777777" w:rsidR="003E2D52" w:rsidRDefault="003E2D52" w:rsidP="00635F6E"/>
        </w:tc>
        <w:tc>
          <w:tcPr>
            <w:tcW w:w="1350" w:type="dxa"/>
          </w:tcPr>
          <w:p w14:paraId="1A09B376" w14:textId="77777777" w:rsidR="003E2D52" w:rsidRDefault="003E2D52" w:rsidP="00635F6E"/>
        </w:tc>
        <w:tc>
          <w:tcPr>
            <w:tcW w:w="1890" w:type="dxa"/>
          </w:tcPr>
          <w:p w14:paraId="01368226" w14:textId="77777777" w:rsidR="003E2D52" w:rsidRDefault="003E2D52" w:rsidP="00635F6E"/>
        </w:tc>
        <w:tc>
          <w:tcPr>
            <w:tcW w:w="1453" w:type="dxa"/>
          </w:tcPr>
          <w:p w14:paraId="232B9BD6" w14:textId="77777777" w:rsidR="003E2D52" w:rsidRDefault="003E2D52" w:rsidP="00635F6E"/>
        </w:tc>
        <w:tc>
          <w:tcPr>
            <w:tcW w:w="987" w:type="dxa"/>
          </w:tcPr>
          <w:p w14:paraId="5B0624C7" w14:textId="77777777" w:rsidR="003E2D52" w:rsidRDefault="003E2D52" w:rsidP="00635F6E"/>
        </w:tc>
        <w:tc>
          <w:tcPr>
            <w:tcW w:w="1468" w:type="dxa"/>
          </w:tcPr>
          <w:p w14:paraId="15BDC8F0" w14:textId="77777777" w:rsidR="003E2D52" w:rsidRDefault="003E2D52" w:rsidP="00635F6E"/>
        </w:tc>
      </w:tr>
      <w:tr w:rsidR="003E2D52" w14:paraId="6F2C9DB3" w14:textId="77777777" w:rsidTr="003E2D52">
        <w:tc>
          <w:tcPr>
            <w:tcW w:w="1530" w:type="dxa"/>
          </w:tcPr>
          <w:p w14:paraId="6FAC9108" w14:textId="77777777" w:rsidR="003E2D52" w:rsidRDefault="003E2D52" w:rsidP="00635F6E"/>
        </w:tc>
        <w:tc>
          <w:tcPr>
            <w:tcW w:w="1530" w:type="dxa"/>
          </w:tcPr>
          <w:p w14:paraId="4A44DA6A" w14:textId="77777777" w:rsidR="003E2D52" w:rsidRDefault="003E2D52" w:rsidP="00635F6E"/>
        </w:tc>
        <w:tc>
          <w:tcPr>
            <w:tcW w:w="1350" w:type="dxa"/>
          </w:tcPr>
          <w:p w14:paraId="4E7BEDBF" w14:textId="77777777" w:rsidR="003E2D52" w:rsidRDefault="003E2D52" w:rsidP="00635F6E"/>
        </w:tc>
        <w:tc>
          <w:tcPr>
            <w:tcW w:w="1890" w:type="dxa"/>
          </w:tcPr>
          <w:p w14:paraId="035C9F0B" w14:textId="77777777" w:rsidR="003E2D52" w:rsidRDefault="003E2D52" w:rsidP="00635F6E"/>
        </w:tc>
        <w:tc>
          <w:tcPr>
            <w:tcW w:w="1453" w:type="dxa"/>
          </w:tcPr>
          <w:p w14:paraId="134E16A1" w14:textId="77777777" w:rsidR="003E2D52" w:rsidRDefault="003E2D52" w:rsidP="00635F6E"/>
        </w:tc>
        <w:tc>
          <w:tcPr>
            <w:tcW w:w="987" w:type="dxa"/>
          </w:tcPr>
          <w:p w14:paraId="35C6E9B8" w14:textId="77777777" w:rsidR="003E2D52" w:rsidRDefault="003E2D52" w:rsidP="00635F6E"/>
        </w:tc>
        <w:tc>
          <w:tcPr>
            <w:tcW w:w="1468" w:type="dxa"/>
          </w:tcPr>
          <w:p w14:paraId="2B00F968" w14:textId="77777777" w:rsidR="003E2D52" w:rsidRDefault="003E2D52" w:rsidP="00635F6E"/>
        </w:tc>
      </w:tr>
      <w:tr w:rsidR="003E2D52" w14:paraId="371983D9" w14:textId="77777777" w:rsidTr="003E2D52">
        <w:tc>
          <w:tcPr>
            <w:tcW w:w="1530" w:type="dxa"/>
          </w:tcPr>
          <w:p w14:paraId="1DAACA53" w14:textId="77777777" w:rsidR="003E2D52" w:rsidRDefault="003E2D52" w:rsidP="00635F6E"/>
        </w:tc>
        <w:tc>
          <w:tcPr>
            <w:tcW w:w="1530" w:type="dxa"/>
          </w:tcPr>
          <w:p w14:paraId="3C209404" w14:textId="77777777" w:rsidR="003E2D52" w:rsidRDefault="003E2D52" w:rsidP="00635F6E"/>
        </w:tc>
        <w:tc>
          <w:tcPr>
            <w:tcW w:w="1350" w:type="dxa"/>
          </w:tcPr>
          <w:p w14:paraId="48DB2A54" w14:textId="77777777" w:rsidR="003E2D52" w:rsidRDefault="003E2D52" w:rsidP="00635F6E"/>
        </w:tc>
        <w:tc>
          <w:tcPr>
            <w:tcW w:w="1890" w:type="dxa"/>
          </w:tcPr>
          <w:p w14:paraId="1AF3C04B" w14:textId="77777777" w:rsidR="003E2D52" w:rsidRDefault="003E2D52" w:rsidP="00635F6E"/>
        </w:tc>
        <w:tc>
          <w:tcPr>
            <w:tcW w:w="1453" w:type="dxa"/>
          </w:tcPr>
          <w:p w14:paraId="1424C6AE" w14:textId="77777777" w:rsidR="003E2D52" w:rsidRDefault="003E2D52" w:rsidP="00635F6E"/>
        </w:tc>
        <w:tc>
          <w:tcPr>
            <w:tcW w:w="987" w:type="dxa"/>
          </w:tcPr>
          <w:p w14:paraId="61E6B4FC" w14:textId="77777777" w:rsidR="003E2D52" w:rsidRDefault="003E2D52" w:rsidP="00635F6E"/>
        </w:tc>
        <w:tc>
          <w:tcPr>
            <w:tcW w:w="1468" w:type="dxa"/>
          </w:tcPr>
          <w:p w14:paraId="6ABA1517" w14:textId="77777777" w:rsidR="003E2D52" w:rsidRDefault="003E2D52" w:rsidP="00635F6E"/>
        </w:tc>
      </w:tr>
      <w:tr w:rsidR="003E2D52" w14:paraId="6ADA59F8" w14:textId="77777777" w:rsidTr="003E2D52">
        <w:tc>
          <w:tcPr>
            <w:tcW w:w="1530" w:type="dxa"/>
          </w:tcPr>
          <w:p w14:paraId="68E3FFDC" w14:textId="77777777" w:rsidR="003E2D52" w:rsidRDefault="003E2D52" w:rsidP="00635F6E"/>
        </w:tc>
        <w:tc>
          <w:tcPr>
            <w:tcW w:w="1530" w:type="dxa"/>
          </w:tcPr>
          <w:p w14:paraId="0DDB8792" w14:textId="77777777" w:rsidR="003E2D52" w:rsidRDefault="003E2D52" w:rsidP="00635F6E"/>
        </w:tc>
        <w:tc>
          <w:tcPr>
            <w:tcW w:w="1350" w:type="dxa"/>
          </w:tcPr>
          <w:p w14:paraId="39ECAE0D" w14:textId="77777777" w:rsidR="003E2D52" w:rsidRDefault="003E2D52" w:rsidP="00635F6E"/>
        </w:tc>
        <w:tc>
          <w:tcPr>
            <w:tcW w:w="1890" w:type="dxa"/>
          </w:tcPr>
          <w:p w14:paraId="47DE0389" w14:textId="77777777" w:rsidR="003E2D52" w:rsidRDefault="003E2D52" w:rsidP="00635F6E"/>
        </w:tc>
        <w:tc>
          <w:tcPr>
            <w:tcW w:w="1453" w:type="dxa"/>
          </w:tcPr>
          <w:p w14:paraId="2B3A7E4E" w14:textId="77777777" w:rsidR="003E2D52" w:rsidRDefault="003E2D52" w:rsidP="00635F6E"/>
        </w:tc>
        <w:tc>
          <w:tcPr>
            <w:tcW w:w="987" w:type="dxa"/>
          </w:tcPr>
          <w:p w14:paraId="7E0C4083" w14:textId="77777777" w:rsidR="003E2D52" w:rsidRDefault="003E2D52" w:rsidP="00635F6E"/>
        </w:tc>
        <w:tc>
          <w:tcPr>
            <w:tcW w:w="1468" w:type="dxa"/>
          </w:tcPr>
          <w:p w14:paraId="3713DB0D" w14:textId="77777777" w:rsidR="003E2D52" w:rsidRDefault="003E2D52" w:rsidP="00635F6E"/>
        </w:tc>
      </w:tr>
      <w:tr w:rsidR="003E2D52" w14:paraId="6F504BF3" w14:textId="77777777" w:rsidTr="003E2D52">
        <w:tc>
          <w:tcPr>
            <w:tcW w:w="1530" w:type="dxa"/>
          </w:tcPr>
          <w:p w14:paraId="55BA7435" w14:textId="77777777" w:rsidR="003E2D52" w:rsidRDefault="003E2D52" w:rsidP="00635F6E"/>
        </w:tc>
        <w:tc>
          <w:tcPr>
            <w:tcW w:w="1530" w:type="dxa"/>
          </w:tcPr>
          <w:p w14:paraId="6D08EB7E" w14:textId="77777777" w:rsidR="003E2D52" w:rsidRDefault="003E2D52" w:rsidP="00635F6E"/>
        </w:tc>
        <w:tc>
          <w:tcPr>
            <w:tcW w:w="1350" w:type="dxa"/>
          </w:tcPr>
          <w:p w14:paraId="0A3F439A" w14:textId="77777777" w:rsidR="003E2D52" w:rsidRDefault="003E2D52" w:rsidP="00635F6E"/>
        </w:tc>
        <w:tc>
          <w:tcPr>
            <w:tcW w:w="1890" w:type="dxa"/>
          </w:tcPr>
          <w:p w14:paraId="3811241E" w14:textId="77777777" w:rsidR="003E2D52" w:rsidRDefault="003E2D52" w:rsidP="00635F6E"/>
        </w:tc>
        <w:tc>
          <w:tcPr>
            <w:tcW w:w="1453" w:type="dxa"/>
          </w:tcPr>
          <w:p w14:paraId="04A35D15" w14:textId="77777777" w:rsidR="003E2D52" w:rsidRDefault="003E2D52" w:rsidP="00635F6E"/>
        </w:tc>
        <w:tc>
          <w:tcPr>
            <w:tcW w:w="987" w:type="dxa"/>
          </w:tcPr>
          <w:p w14:paraId="0A369B5D" w14:textId="77777777" w:rsidR="003E2D52" w:rsidRDefault="003E2D52" w:rsidP="00635F6E"/>
        </w:tc>
        <w:tc>
          <w:tcPr>
            <w:tcW w:w="1468" w:type="dxa"/>
          </w:tcPr>
          <w:p w14:paraId="6BF3031E" w14:textId="77777777" w:rsidR="003E2D52" w:rsidRDefault="003E2D52" w:rsidP="00635F6E"/>
        </w:tc>
      </w:tr>
      <w:tr w:rsidR="003E2D52" w14:paraId="39D02235" w14:textId="77777777" w:rsidTr="003E2D52">
        <w:tc>
          <w:tcPr>
            <w:tcW w:w="1530" w:type="dxa"/>
          </w:tcPr>
          <w:p w14:paraId="767EAC66" w14:textId="77777777" w:rsidR="003E2D52" w:rsidRDefault="003E2D52" w:rsidP="00635F6E"/>
        </w:tc>
        <w:tc>
          <w:tcPr>
            <w:tcW w:w="1530" w:type="dxa"/>
          </w:tcPr>
          <w:p w14:paraId="74A8C075" w14:textId="77777777" w:rsidR="003E2D52" w:rsidRDefault="003E2D52" w:rsidP="00635F6E"/>
        </w:tc>
        <w:tc>
          <w:tcPr>
            <w:tcW w:w="1350" w:type="dxa"/>
          </w:tcPr>
          <w:p w14:paraId="08EC4F01" w14:textId="77777777" w:rsidR="003E2D52" w:rsidRDefault="003E2D52" w:rsidP="00635F6E"/>
        </w:tc>
        <w:tc>
          <w:tcPr>
            <w:tcW w:w="1890" w:type="dxa"/>
          </w:tcPr>
          <w:p w14:paraId="6C9F8EA3" w14:textId="77777777" w:rsidR="003E2D52" w:rsidRDefault="003E2D52" w:rsidP="00635F6E"/>
        </w:tc>
        <w:tc>
          <w:tcPr>
            <w:tcW w:w="1453" w:type="dxa"/>
          </w:tcPr>
          <w:p w14:paraId="402FE2AC" w14:textId="77777777" w:rsidR="003E2D52" w:rsidRDefault="003E2D52" w:rsidP="00635F6E"/>
        </w:tc>
        <w:tc>
          <w:tcPr>
            <w:tcW w:w="987" w:type="dxa"/>
          </w:tcPr>
          <w:p w14:paraId="0817CA36" w14:textId="77777777" w:rsidR="003E2D52" w:rsidRDefault="003E2D52" w:rsidP="00635F6E"/>
        </w:tc>
        <w:tc>
          <w:tcPr>
            <w:tcW w:w="1468" w:type="dxa"/>
          </w:tcPr>
          <w:p w14:paraId="13B53869" w14:textId="77777777" w:rsidR="003E2D52" w:rsidRDefault="003E2D52" w:rsidP="00635F6E"/>
        </w:tc>
      </w:tr>
      <w:tr w:rsidR="003E2D52" w14:paraId="061579A2" w14:textId="77777777" w:rsidTr="003E2D52">
        <w:tc>
          <w:tcPr>
            <w:tcW w:w="1530" w:type="dxa"/>
          </w:tcPr>
          <w:p w14:paraId="00BD2BB1" w14:textId="77777777" w:rsidR="003E2D52" w:rsidRDefault="003E2D52" w:rsidP="00635F6E"/>
        </w:tc>
        <w:tc>
          <w:tcPr>
            <w:tcW w:w="1530" w:type="dxa"/>
          </w:tcPr>
          <w:p w14:paraId="7441D002" w14:textId="77777777" w:rsidR="003E2D52" w:rsidRDefault="003E2D52" w:rsidP="00635F6E"/>
        </w:tc>
        <w:tc>
          <w:tcPr>
            <w:tcW w:w="1350" w:type="dxa"/>
          </w:tcPr>
          <w:p w14:paraId="1BD5CB1A" w14:textId="77777777" w:rsidR="003E2D52" w:rsidRDefault="003E2D52" w:rsidP="00635F6E"/>
        </w:tc>
        <w:tc>
          <w:tcPr>
            <w:tcW w:w="1890" w:type="dxa"/>
          </w:tcPr>
          <w:p w14:paraId="73DD5286" w14:textId="77777777" w:rsidR="003E2D52" w:rsidRDefault="003E2D52" w:rsidP="00635F6E"/>
        </w:tc>
        <w:tc>
          <w:tcPr>
            <w:tcW w:w="1453" w:type="dxa"/>
          </w:tcPr>
          <w:p w14:paraId="0CB3D3B9" w14:textId="77777777" w:rsidR="003E2D52" w:rsidRDefault="003E2D52" w:rsidP="00635F6E"/>
        </w:tc>
        <w:tc>
          <w:tcPr>
            <w:tcW w:w="987" w:type="dxa"/>
          </w:tcPr>
          <w:p w14:paraId="69CE0931" w14:textId="77777777" w:rsidR="003E2D52" w:rsidRDefault="003E2D52" w:rsidP="00635F6E"/>
        </w:tc>
        <w:tc>
          <w:tcPr>
            <w:tcW w:w="1468" w:type="dxa"/>
          </w:tcPr>
          <w:p w14:paraId="2043845B" w14:textId="77777777" w:rsidR="003E2D52" w:rsidRDefault="003E2D52" w:rsidP="00635F6E"/>
        </w:tc>
      </w:tr>
    </w:tbl>
    <w:p w14:paraId="00E801EA" w14:textId="77777777" w:rsidR="00075F61" w:rsidRDefault="00075F61" w:rsidP="00635F6E">
      <w:pPr>
        <w:ind w:left="360"/>
      </w:pPr>
      <w:r>
        <w:t>*Most advanced degree only</w:t>
      </w:r>
    </w:p>
    <w:p w14:paraId="5F9E1B1D" w14:textId="77777777" w:rsidR="00075F61" w:rsidRDefault="00075F61" w:rsidP="00635F6E"/>
    <w:p w14:paraId="4F830EB6" w14:textId="33C731DB" w:rsidR="00075F61" w:rsidRPr="00F852B9" w:rsidRDefault="000E2AA7" w:rsidP="009F3869">
      <w:pPr>
        <w:pStyle w:val="ListParagraph"/>
        <w:ind w:left="720"/>
      </w:pPr>
      <w:r>
        <w:t>P</w:t>
      </w:r>
      <w:r w:rsidR="00075F61">
        <w:t xml:space="preserve">rovide the biographies of all the individuals listed in the table above. </w:t>
      </w:r>
    </w:p>
    <w:p w14:paraId="71D845FD" w14:textId="77777777" w:rsidR="00075F61" w:rsidRDefault="00075F61" w:rsidP="009F3869">
      <w:pPr>
        <w:ind w:left="720"/>
      </w:pPr>
    </w:p>
    <w:p w14:paraId="1101EE01" w14:textId="74FBB0B1" w:rsidR="00075F61" w:rsidRDefault="00075F61" w:rsidP="009F3869">
      <w:pPr>
        <w:pStyle w:val="ListParagraph"/>
        <w:ind w:left="720"/>
      </w:pPr>
      <w:r w:rsidRPr="00FB44BE">
        <w:t xml:space="preserve">For </w:t>
      </w:r>
      <w:r w:rsidR="000E2AA7">
        <w:t xml:space="preserve">both the </w:t>
      </w:r>
      <w:r w:rsidRPr="00FB44BE">
        <w:t xml:space="preserve">primary </w:t>
      </w:r>
      <w:r w:rsidR="000E2AA7">
        <w:t xml:space="preserve">and backup </w:t>
      </w:r>
      <w:r w:rsidRPr="00FB44BE">
        <w:t>consultant(s) listed above, please disclose the total assets and number of clients advised, and any other duties assigned to that person.</w:t>
      </w:r>
      <w:r>
        <w:t xml:space="preserve"> Discuss why the </w:t>
      </w:r>
      <w:r w:rsidR="000E2AA7">
        <w:t xml:space="preserve">primary or backup </w:t>
      </w:r>
      <w:r>
        <w:lastRenderedPageBreak/>
        <w:t xml:space="preserve">consultants were selected as the proposed primary consultant(s). </w:t>
      </w:r>
    </w:p>
    <w:p w14:paraId="12144FD8" w14:textId="77777777" w:rsidR="00075F61" w:rsidRDefault="00075F61" w:rsidP="009F3869">
      <w:pPr>
        <w:ind w:left="720"/>
      </w:pPr>
    </w:p>
    <w:p w14:paraId="7127C2CC" w14:textId="233118B3" w:rsidR="00075F61" w:rsidRDefault="000E2AA7" w:rsidP="009F3869">
      <w:pPr>
        <w:pStyle w:val="ListParagraph"/>
        <w:ind w:left="720"/>
      </w:pPr>
      <w:r>
        <w:t>D</w:t>
      </w:r>
      <w:r w:rsidR="00075F61" w:rsidRPr="00F47B79">
        <w:t>escribe your firm’s back-up procedures in the event the primary consultant assigned to this account should leave the firm or is not available to attend a scheduled meeting.</w:t>
      </w:r>
    </w:p>
    <w:p w14:paraId="1D68FE3A" w14:textId="77777777" w:rsidR="00075F61" w:rsidRPr="00F852B9" w:rsidRDefault="00075F61" w:rsidP="009F3869">
      <w:pPr>
        <w:ind w:left="720"/>
      </w:pPr>
    </w:p>
    <w:p w14:paraId="5FEDC31F" w14:textId="21F3A663" w:rsidR="00075F61" w:rsidRDefault="000E2AA7" w:rsidP="009F3869">
      <w:pPr>
        <w:pStyle w:val="ListParagraph"/>
        <w:ind w:left="720"/>
      </w:pPr>
      <w:r>
        <w:t>C</w:t>
      </w:r>
      <w:r w:rsidR="00075F61" w:rsidRPr="00470121">
        <w:t xml:space="preserve">omplete the attached team table including a list of consulting and research </w:t>
      </w:r>
      <w:r w:rsidR="00075F61" w:rsidRPr="005E451D">
        <w:t>professionals, departures over the past seven years and additions over the past seven years. Attach the file as</w:t>
      </w:r>
      <w:r w:rsidR="00075F61" w:rsidRPr="005E451D">
        <w:rPr>
          <w:b/>
          <w:bCs/>
        </w:rPr>
        <w:t xml:space="preserve"> </w:t>
      </w:r>
      <w:r w:rsidR="00075F61" w:rsidRPr="005E451D">
        <w:rPr>
          <w:b/>
          <w:bCs/>
          <w:color w:val="44546A" w:themeColor="text2"/>
        </w:rPr>
        <w:t xml:space="preserve">Appendix </w:t>
      </w:r>
      <w:r w:rsidR="00075F61">
        <w:rPr>
          <w:b/>
          <w:bCs/>
          <w:color w:val="44546A" w:themeColor="text2"/>
        </w:rPr>
        <w:t>8</w:t>
      </w:r>
      <w:r w:rsidR="00075F61" w:rsidRPr="005E451D">
        <w:rPr>
          <w:color w:val="44546A" w:themeColor="text2"/>
        </w:rPr>
        <w:t xml:space="preserve"> </w:t>
      </w:r>
      <w:r w:rsidR="00075F61" w:rsidRPr="005E451D">
        <w:t>in your submission.</w:t>
      </w:r>
      <w:r w:rsidR="00075F61" w:rsidRPr="00470121">
        <w:t xml:space="preserve"> </w:t>
      </w:r>
    </w:p>
    <w:bookmarkStart w:id="108" w:name="_MON_1774028146"/>
    <w:bookmarkEnd w:id="108"/>
    <w:p w14:paraId="63047CEE" w14:textId="5F749EA1" w:rsidR="00075F61" w:rsidRPr="00F852B9" w:rsidRDefault="00B15434" w:rsidP="00635F6E">
      <w:pPr>
        <w:ind w:left="720"/>
      </w:pPr>
      <w:r>
        <w:object w:dxaOrig="1041" w:dyaOrig="674" w14:anchorId="3CC33072">
          <v:shape id="_x0000_i1026" type="#_x0000_t75" style="width:75.05pt;height:49pt" o:ole="">
            <v:imagedata r:id="rId14" o:title=""/>
          </v:shape>
          <o:OLEObject Type="Embed" ProgID="Excel.Sheet.12" ShapeID="_x0000_i1026" DrawAspect="Icon" ObjectID="_1779712464" r:id="rId15"/>
        </w:object>
      </w:r>
    </w:p>
    <w:p w14:paraId="3E39B2D8" w14:textId="50FE43D5" w:rsidR="00075F61" w:rsidRDefault="00075F61" w:rsidP="009F3869">
      <w:pPr>
        <w:pStyle w:val="ListParagraph"/>
        <w:ind w:left="720"/>
      </w:pPr>
      <w:r w:rsidRPr="006903BE">
        <w:t xml:space="preserve">If applicable, </w:t>
      </w:r>
      <w:r w:rsidR="005A0836">
        <w:t>d</w:t>
      </w:r>
      <w:r w:rsidRPr="006903BE">
        <w:t>escribe any plans to increase personnel at the firm and at what levels/positions.</w:t>
      </w:r>
    </w:p>
    <w:p w14:paraId="468ED006" w14:textId="77777777" w:rsidR="00075F61" w:rsidRPr="00F852B9" w:rsidRDefault="00075F61" w:rsidP="009F3869">
      <w:pPr>
        <w:ind w:left="720"/>
      </w:pPr>
    </w:p>
    <w:p w14:paraId="6FCF61ED" w14:textId="2263A428" w:rsidR="00075F61" w:rsidRDefault="000E2AA7" w:rsidP="009F3869">
      <w:pPr>
        <w:pStyle w:val="ListParagraph"/>
        <w:ind w:left="720"/>
      </w:pPr>
      <w:r>
        <w:t>D</w:t>
      </w:r>
      <w:r w:rsidR="00075F61" w:rsidRPr="001151F0">
        <w:t xml:space="preserve">iscuss the compensation package available to your firm’s professional staff, including any incentive bonuses and how they are awarded. </w:t>
      </w:r>
      <w:r>
        <w:t>Be</w:t>
      </w:r>
      <w:r w:rsidR="00075F61" w:rsidRPr="001151F0">
        <w:t xml:space="preserve"> detailed and specific without necessarily disclosing dollar amounts. How does the firm tie client performance and satisfaction to a consultant’s compensation?</w:t>
      </w:r>
    </w:p>
    <w:p w14:paraId="01ECA295" w14:textId="77777777" w:rsidR="00075F61" w:rsidRPr="00F852B9" w:rsidRDefault="00075F61" w:rsidP="009F3869">
      <w:pPr>
        <w:ind w:left="720"/>
      </w:pPr>
    </w:p>
    <w:p w14:paraId="6E25EDBE" w14:textId="26ACE8B5" w:rsidR="00075F61" w:rsidRDefault="00075F61" w:rsidP="009F3869">
      <w:pPr>
        <w:pStyle w:val="ListParagraph"/>
        <w:ind w:left="720"/>
      </w:pPr>
      <w:r w:rsidRPr="00ED63AB">
        <w:t xml:space="preserve">What other programs do you have in place to retain key staff? </w:t>
      </w:r>
      <w:r w:rsidR="000E2AA7">
        <w:t>B</w:t>
      </w:r>
      <w:r w:rsidRPr="00ED63AB">
        <w:t>e detailed and specific.</w:t>
      </w:r>
    </w:p>
    <w:p w14:paraId="401E7408" w14:textId="77777777" w:rsidR="00075F61" w:rsidRPr="00F852B9" w:rsidRDefault="00075F61" w:rsidP="003E2D52"/>
    <w:p w14:paraId="06870FCA" w14:textId="77777777" w:rsidR="005A0836" w:rsidRDefault="005A0836">
      <w:pPr>
        <w:spacing w:before="0" w:after="160" w:line="259" w:lineRule="auto"/>
        <w:jc w:val="left"/>
        <w:rPr>
          <w:rFonts w:asciiTheme="majorHAnsi" w:eastAsiaTheme="majorEastAsia" w:hAnsiTheme="majorHAnsi" w:cstheme="majorBidi"/>
          <w:color w:val="2F5496" w:themeColor="accent1" w:themeShade="BF"/>
          <w:sz w:val="26"/>
          <w:szCs w:val="26"/>
          <w:highlight w:val="lightGray"/>
        </w:rPr>
      </w:pPr>
      <w:bookmarkStart w:id="109" w:name="_Toc168669296"/>
      <w:bookmarkStart w:id="110" w:name="_Toc168927428"/>
      <w:bookmarkStart w:id="111" w:name="_Toc168928954"/>
      <w:bookmarkStart w:id="112" w:name="_Hlk163069984"/>
      <w:r>
        <w:rPr>
          <w:highlight w:val="lightGray"/>
        </w:rPr>
        <w:br w:type="page"/>
      </w:r>
    </w:p>
    <w:p w14:paraId="166F0B4C" w14:textId="42E92D99" w:rsidR="00635F6E" w:rsidRPr="00635F6E" w:rsidRDefault="00075F61" w:rsidP="005A0836">
      <w:pPr>
        <w:pStyle w:val="Heading2"/>
      </w:pPr>
      <w:bookmarkStart w:id="113" w:name="_Toc169086362"/>
      <w:r w:rsidRPr="00635F6E">
        <w:rPr>
          <w:rStyle w:val="Heading2Char"/>
        </w:rPr>
        <w:lastRenderedPageBreak/>
        <w:t>RFP Questionnaire- General Consulting and Performance Management</w:t>
      </w:r>
      <w:bookmarkEnd w:id="109"/>
      <w:bookmarkEnd w:id="110"/>
      <w:bookmarkEnd w:id="111"/>
      <w:bookmarkEnd w:id="113"/>
      <w:r w:rsidRPr="00635F6E">
        <w:t xml:space="preserve">                             </w:t>
      </w:r>
    </w:p>
    <w:p w14:paraId="6E357603" w14:textId="287F4A7F" w:rsidR="00075F61" w:rsidRPr="0090051C" w:rsidRDefault="00075F61" w:rsidP="004D505E">
      <w:pPr>
        <w:rPr>
          <w:sz w:val="16"/>
          <w:szCs w:val="16"/>
        </w:rPr>
      </w:pPr>
      <w:r w:rsidRPr="00C929F1">
        <w:t>(</w:t>
      </w:r>
      <w:r w:rsidRPr="00F852B9">
        <w:t xml:space="preserve">Only Firms Submitting a Proposal for General Consulting and Performance Management should Complete </w:t>
      </w:r>
      <w:r w:rsidR="000E2AA7">
        <w:t>this section</w:t>
      </w:r>
      <w:r w:rsidRPr="00F852B9">
        <w:t>)</w:t>
      </w:r>
      <w:r w:rsidRPr="0090051C">
        <w:rPr>
          <w:b/>
          <w:bCs/>
        </w:rPr>
        <w:t xml:space="preserve"> </w:t>
      </w:r>
    </w:p>
    <w:bookmarkEnd w:id="112"/>
    <w:p w14:paraId="75391D9D" w14:textId="77777777" w:rsidR="00075F61" w:rsidRPr="00AF2F64" w:rsidRDefault="00075F61" w:rsidP="00971A77">
      <w:pPr>
        <w:pStyle w:val="ListParagraph"/>
        <w:widowControl/>
        <w:numPr>
          <w:ilvl w:val="0"/>
          <w:numId w:val="5"/>
        </w:numPr>
        <w:tabs>
          <w:tab w:val="right" w:pos="9360"/>
        </w:tabs>
        <w:autoSpaceDE/>
        <w:autoSpaceDN/>
        <w:spacing w:line="288" w:lineRule="auto"/>
        <w:contextualSpacing/>
        <w:rPr>
          <w:rFonts w:ascii="Verdana" w:hAnsi="Verdana"/>
          <w:b/>
          <w:bCs/>
          <w:vanish/>
          <w:szCs w:val="24"/>
        </w:rPr>
      </w:pPr>
    </w:p>
    <w:p w14:paraId="2B32140F" w14:textId="77777777" w:rsidR="00075F61" w:rsidRPr="00AF2F64" w:rsidRDefault="00075F61" w:rsidP="00971A77">
      <w:pPr>
        <w:pStyle w:val="ListParagraph"/>
        <w:widowControl/>
        <w:numPr>
          <w:ilvl w:val="0"/>
          <w:numId w:val="5"/>
        </w:numPr>
        <w:tabs>
          <w:tab w:val="right" w:pos="9360"/>
        </w:tabs>
        <w:autoSpaceDE/>
        <w:autoSpaceDN/>
        <w:spacing w:line="288" w:lineRule="auto"/>
        <w:contextualSpacing/>
        <w:rPr>
          <w:rFonts w:ascii="Verdana" w:hAnsi="Verdana"/>
          <w:b/>
          <w:bCs/>
          <w:vanish/>
          <w:szCs w:val="24"/>
        </w:rPr>
      </w:pPr>
    </w:p>
    <w:p w14:paraId="3B385F63" w14:textId="77777777" w:rsidR="00075F61" w:rsidRPr="00AF2F64" w:rsidRDefault="00075F61" w:rsidP="00971A77">
      <w:pPr>
        <w:pStyle w:val="ListParagraph"/>
        <w:widowControl/>
        <w:numPr>
          <w:ilvl w:val="0"/>
          <w:numId w:val="5"/>
        </w:numPr>
        <w:tabs>
          <w:tab w:val="right" w:pos="9360"/>
        </w:tabs>
        <w:autoSpaceDE/>
        <w:autoSpaceDN/>
        <w:spacing w:line="288" w:lineRule="auto"/>
        <w:contextualSpacing/>
        <w:rPr>
          <w:rFonts w:ascii="Verdana" w:hAnsi="Verdana"/>
          <w:b/>
          <w:bCs/>
          <w:vanish/>
          <w:szCs w:val="24"/>
        </w:rPr>
      </w:pPr>
    </w:p>
    <w:p w14:paraId="7CB02DEE" w14:textId="77777777" w:rsidR="00075F61" w:rsidRPr="00AF2F64" w:rsidRDefault="00075F61" w:rsidP="00971A77">
      <w:pPr>
        <w:pStyle w:val="ListParagraph"/>
        <w:widowControl/>
        <w:numPr>
          <w:ilvl w:val="0"/>
          <w:numId w:val="5"/>
        </w:numPr>
        <w:tabs>
          <w:tab w:val="right" w:pos="9360"/>
        </w:tabs>
        <w:autoSpaceDE/>
        <w:autoSpaceDN/>
        <w:spacing w:line="288" w:lineRule="auto"/>
        <w:contextualSpacing/>
        <w:rPr>
          <w:rFonts w:ascii="Verdana" w:hAnsi="Verdana"/>
          <w:b/>
          <w:bCs/>
          <w:vanish/>
          <w:szCs w:val="24"/>
        </w:rPr>
      </w:pPr>
    </w:p>
    <w:p w14:paraId="0DDF02EB" w14:textId="77777777" w:rsidR="00075F61" w:rsidRPr="00AF2F64" w:rsidRDefault="00075F61" w:rsidP="00971A77">
      <w:pPr>
        <w:pStyle w:val="ListParagraph"/>
        <w:widowControl/>
        <w:numPr>
          <w:ilvl w:val="0"/>
          <w:numId w:val="5"/>
        </w:numPr>
        <w:tabs>
          <w:tab w:val="right" w:pos="9360"/>
        </w:tabs>
        <w:autoSpaceDE/>
        <w:autoSpaceDN/>
        <w:spacing w:line="288" w:lineRule="auto"/>
        <w:contextualSpacing/>
        <w:rPr>
          <w:rFonts w:ascii="Verdana" w:hAnsi="Verdana"/>
          <w:b/>
          <w:bCs/>
          <w:vanish/>
          <w:szCs w:val="24"/>
        </w:rPr>
      </w:pPr>
    </w:p>
    <w:p w14:paraId="3F7FA3CC" w14:textId="77777777" w:rsidR="00075F61" w:rsidRPr="00AF2F64" w:rsidRDefault="00075F61" w:rsidP="00971A77">
      <w:pPr>
        <w:pStyle w:val="ListParagraph"/>
        <w:widowControl/>
        <w:numPr>
          <w:ilvl w:val="0"/>
          <w:numId w:val="5"/>
        </w:numPr>
        <w:tabs>
          <w:tab w:val="right" w:pos="9360"/>
        </w:tabs>
        <w:autoSpaceDE/>
        <w:autoSpaceDN/>
        <w:spacing w:line="288" w:lineRule="auto"/>
        <w:contextualSpacing/>
        <w:rPr>
          <w:rFonts w:ascii="Verdana" w:hAnsi="Verdana"/>
          <w:b/>
          <w:bCs/>
          <w:vanish/>
          <w:szCs w:val="24"/>
        </w:rPr>
      </w:pPr>
    </w:p>
    <w:p w14:paraId="1EBBAC51" w14:textId="77777777" w:rsidR="00075F61" w:rsidRPr="00AF2F64" w:rsidRDefault="00075F61" w:rsidP="00971A77">
      <w:pPr>
        <w:pStyle w:val="ListParagraph"/>
        <w:widowControl/>
        <w:numPr>
          <w:ilvl w:val="0"/>
          <w:numId w:val="5"/>
        </w:numPr>
        <w:tabs>
          <w:tab w:val="right" w:pos="9360"/>
        </w:tabs>
        <w:autoSpaceDE/>
        <w:autoSpaceDN/>
        <w:spacing w:line="288" w:lineRule="auto"/>
        <w:contextualSpacing/>
        <w:rPr>
          <w:rFonts w:ascii="Verdana" w:hAnsi="Verdana"/>
          <w:b/>
          <w:bCs/>
          <w:vanish/>
          <w:szCs w:val="24"/>
        </w:rPr>
      </w:pPr>
    </w:p>
    <w:p w14:paraId="20CE65C9" w14:textId="77777777" w:rsidR="00075F61" w:rsidRPr="00AF2F64" w:rsidRDefault="00075F61" w:rsidP="00971A77">
      <w:pPr>
        <w:pStyle w:val="ListParagraph"/>
        <w:widowControl/>
        <w:numPr>
          <w:ilvl w:val="0"/>
          <w:numId w:val="5"/>
        </w:numPr>
        <w:tabs>
          <w:tab w:val="right" w:pos="9360"/>
        </w:tabs>
        <w:autoSpaceDE/>
        <w:autoSpaceDN/>
        <w:spacing w:line="288" w:lineRule="auto"/>
        <w:contextualSpacing/>
        <w:rPr>
          <w:rFonts w:ascii="Verdana" w:hAnsi="Verdana"/>
          <w:b/>
          <w:bCs/>
          <w:vanish/>
          <w:szCs w:val="24"/>
        </w:rPr>
      </w:pPr>
    </w:p>
    <w:p w14:paraId="29239900" w14:textId="05897B83" w:rsidR="00075F61" w:rsidRPr="0090051C" w:rsidRDefault="00075F61" w:rsidP="00971A77">
      <w:pPr>
        <w:pStyle w:val="Heading3"/>
        <w:numPr>
          <w:ilvl w:val="0"/>
          <w:numId w:val="13"/>
        </w:numPr>
      </w:pPr>
      <w:bookmarkStart w:id="114" w:name="_Toc168669297"/>
      <w:bookmarkStart w:id="115" w:name="_Toc168927429"/>
      <w:bookmarkStart w:id="116" w:name="_Toc168928955"/>
      <w:bookmarkStart w:id="117" w:name="_Toc169086363"/>
      <w:r w:rsidRPr="0090051C">
        <w:t>Asset Allocation and Portfolio Management</w:t>
      </w:r>
      <w:bookmarkEnd w:id="114"/>
      <w:bookmarkEnd w:id="115"/>
      <w:bookmarkEnd w:id="116"/>
      <w:bookmarkEnd w:id="117"/>
    </w:p>
    <w:p w14:paraId="55B16BB1" w14:textId="457D3073" w:rsidR="00075F61" w:rsidRPr="00635F6E" w:rsidRDefault="00075F61" w:rsidP="00971A77">
      <w:pPr>
        <w:pStyle w:val="ListParagraph"/>
        <w:numPr>
          <w:ilvl w:val="0"/>
          <w:numId w:val="12"/>
        </w:numPr>
        <w:ind w:left="720"/>
      </w:pPr>
      <w:r w:rsidRPr="00635F6E">
        <w:t>Discuss your firm’s model for client engagement, detailing the approach to interaction and communication. Address how both research professionals and general consultants interact with the client, while considering varying client needs, staff levels, and levels of experience among client personnel.</w:t>
      </w:r>
    </w:p>
    <w:p w14:paraId="127D4536" w14:textId="77777777" w:rsidR="00075F61" w:rsidRPr="00635F6E" w:rsidRDefault="00075F61" w:rsidP="00635F6E"/>
    <w:p w14:paraId="6AD4EF46" w14:textId="505BEE7A" w:rsidR="00075F61" w:rsidRPr="00635F6E" w:rsidRDefault="000E2AA7" w:rsidP="003F4AF2">
      <w:pPr>
        <w:pStyle w:val="ListParagraph"/>
        <w:ind w:left="720"/>
      </w:pPr>
      <w:r>
        <w:t>D</w:t>
      </w:r>
      <w:r w:rsidR="00075F61" w:rsidRPr="00635F6E">
        <w:t>escribe your investment philosophy and process including:</w:t>
      </w:r>
    </w:p>
    <w:p w14:paraId="05EC3549" w14:textId="77777777" w:rsidR="00075F61" w:rsidRPr="00635F6E" w:rsidRDefault="00075F61" w:rsidP="00971A77">
      <w:pPr>
        <w:pStyle w:val="ListParagraph"/>
        <w:numPr>
          <w:ilvl w:val="0"/>
          <w:numId w:val="15"/>
        </w:numPr>
        <w:ind w:left="1260"/>
      </w:pPr>
      <w:r w:rsidRPr="00635F6E">
        <w:t xml:space="preserve">The approach to formulating goals and objectives and your preferred means to monitor/oversee their achievement. </w:t>
      </w:r>
    </w:p>
    <w:p w14:paraId="0C663BB9" w14:textId="4CF1042F" w:rsidR="00075F61" w:rsidRPr="00635F6E" w:rsidRDefault="00075F61" w:rsidP="00971A77">
      <w:pPr>
        <w:pStyle w:val="ListParagraph"/>
        <w:numPr>
          <w:ilvl w:val="0"/>
          <w:numId w:val="15"/>
        </w:numPr>
        <w:ind w:left="1260"/>
      </w:pPr>
      <w:r w:rsidRPr="00635F6E">
        <w:t xml:space="preserve">Discuss how you seek to maximize expected return, minimize risk, and achieve optimal levels of diversification for large asset owners like </w:t>
      </w:r>
      <w:r w:rsidR="00613866">
        <w:t>the Council</w:t>
      </w:r>
      <w:r w:rsidRPr="00635F6E">
        <w:t>.</w:t>
      </w:r>
    </w:p>
    <w:p w14:paraId="3338DFAE" w14:textId="77777777" w:rsidR="00075F61" w:rsidRPr="00635F6E" w:rsidRDefault="00075F61" w:rsidP="00971A77">
      <w:pPr>
        <w:pStyle w:val="ListParagraph"/>
        <w:numPr>
          <w:ilvl w:val="0"/>
          <w:numId w:val="15"/>
        </w:numPr>
        <w:ind w:left="1260"/>
      </w:pPr>
      <w:r w:rsidRPr="00635F6E">
        <w:t>Address the decision-making process and the titles and responsibilities of the various individuals involved in each step of the asset allocation process.</w:t>
      </w:r>
    </w:p>
    <w:p w14:paraId="27E9DCDF" w14:textId="77777777" w:rsidR="00075F61" w:rsidRDefault="00075F61" w:rsidP="003F4AF2"/>
    <w:p w14:paraId="51CB1580" w14:textId="77777777" w:rsidR="00075F61" w:rsidRDefault="00075F61" w:rsidP="003F4AF2">
      <w:pPr>
        <w:pStyle w:val="ListParagraph"/>
        <w:ind w:left="720"/>
      </w:pPr>
      <w:r w:rsidRPr="0090051C">
        <w:t>How often does your firm recommend a formal review of asset allocation plans?</w:t>
      </w:r>
      <w:r>
        <w:t xml:space="preserve"> </w:t>
      </w:r>
    </w:p>
    <w:p w14:paraId="7704BC11" w14:textId="77777777" w:rsidR="00075F61" w:rsidRDefault="00075F61" w:rsidP="003F4AF2">
      <w:pPr>
        <w:ind w:left="720"/>
      </w:pPr>
    </w:p>
    <w:p w14:paraId="0BAFDFF3" w14:textId="6534FB4D" w:rsidR="00075F61" w:rsidRDefault="00075F61" w:rsidP="003F4AF2">
      <w:pPr>
        <w:pStyle w:val="ListParagraph"/>
        <w:ind w:left="720"/>
      </w:pPr>
      <w:r>
        <w:t>Describe how you tailor implementation of asset allocation to parallel client objectives (e.g.</w:t>
      </w:r>
      <w:r w:rsidR="004F60C3">
        <w:t>,</w:t>
      </w:r>
      <w:r>
        <w:t xml:space="preserve"> time horizon, liquidity needs, risk/return objectives, etc.?)</w:t>
      </w:r>
    </w:p>
    <w:p w14:paraId="752F25D8" w14:textId="77777777" w:rsidR="00075F61" w:rsidRDefault="00075F61" w:rsidP="003F4AF2">
      <w:pPr>
        <w:ind w:left="720"/>
      </w:pPr>
    </w:p>
    <w:p w14:paraId="2CCBD4FE" w14:textId="77777777" w:rsidR="00075F61" w:rsidRDefault="00075F61" w:rsidP="003F4AF2">
      <w:pPr>
        <w:pStyle w:val="ListParagraph"/>
        <w:ind w:left="720"/>
      </w:pPr>
      <w:r w:rsidRPr="001E2FA4">
        <w:t xml:space="preserve">Describe your firm’s view on rebalancing. Include discussion on targets, ranges, frequency, and implementation methods. </w:t>
      </w:r>
    </w:p>
    <w:p w14:paraId="22B6E220" w14:textId="77777777" w:rsidR="00075F61" w:rsidRPr="0090051C" w:rsidRDefault="00075F61" w:rsidP="003F4AF2">
      <w:pPr>
        <w:ind w:left="720"/>
      </w:pPr>
    </w:p>
    <w:p w14:paraId="5D0DB4E6" w14:textId="77777777" w:rsidR="00075F61" w:rsidRDefault="00075F61" w:rsidP="003F4AF2">
      <w:pPr>
        <w:pStyle w:val="ListParagraph"/>
        <w:ind w:left="720"/>
      </w:pPr>
      <w:r w:rsidRPr="001E2FA4">
        <w:t xml:space="preserve">Describe your firm’s view of </w:t>
      </w:r>
      <w:r>
        <w:t xml:space="preserve">tactical asset allocation </w:t>
      </w:r>
      <w:r w:rsidRPr="001E2FA4">
        <w:t>a</w:t>
      </w:r>
      <w:r>
        <w:t xml:space="preserve">long with any other </w:t>
      </w:r>
      <w:r w:rsidRPr="001E2FA4">
        <w:t>methods to express an opinion on market valuations</w:t>
      </w:r>
      <w:r>
        <w:t xml:space="preserve">, temporal price dislocations, and/or prevailing macroeconomic themes. </w:t>
      </w:r>
    </w:p>
    <w:p w14:paraId="71E1BC22" w14:textId="77777777" w:rsidR="00075F61" w:rsidRDefault="00075F61" w:rsidP="003F4AF2">
      <w:pPr>
        <w:ind w:left="720"/>
      </w:pPr>
    </w:p>
    <w:p w14:paraId="7BFB69B8" w14:textId="77777777" w:rsidR="00075F61" w:rsidRDefault="00075F61" w:rsidP="003F4AF2">
      <w:pPr>
        <w:pStyle w:val="ListParagraph"/>
        <w:ind w:left="720"/>
      </w:pPr>
      <w:r w:rsidRPr="000B3A64">
        <w:t>Describe your firm’s capital markets model.</w:t>
      </w:r>
      <w:r>
        <w:t xml:space="preserve"> How has your model evolved over time based on market conditions and academic research? Discuss the process utilized to construct your risk/return expectations from start to finish. What time horizons are utilized for your forecasts and why? How are your projections vetted over time for reliability/accuracy?</w:t>
      </w:r>
    </w:p>
    <w:p w14:paraId="7713C455" w14:textId="77777777" w:rsidR="00075F61" w:rsidRDefault="00075F61" w:rsidP="003F4AF2">
      <w:pPr>
        <w:ind w:left="720"/>
      </w:pPr>
    </w:p>
    <w:p w14:paraId="4C5FE0E5" w14:textId="0A4229E0" w:rsidR="00075F61" w:rsidRDefault="00075F61" w:rsidP="003F4AF2">
      <w:pPr>
        <w:pStyle w:val="ListParagraph"/>
        <w:ind w:left="720"/>
      </w:pPr>
      <w:r w:rsidRPr="00F74B70">
        <w:t xml:space="preserve">Provide your firm’s current inputs to the asset allocation model. Include at a minimum expected returns, standard deviations and correlation coefficients for </w:t>
      </w:r>
      <w:r>
        <w:t xml:space="preserve">all asset classes covered. </w:t>
      </w:r>
      <w:r w:rsidR="00D21AD9">
        <w:t>D</w:t>
      </w:r>
      <w:r w:rsidRPr="00F74B70">
        <w:t>iscuss why certain asset classes are included over others within the model and if comprehensive modeling is done for more esoteric, “niche</w:t>
      </w:r>
      <w:r>
        <w:t>,</w:t>
      </w:r>
      <w:r w:rsidRPr="00F74B70">
        <w:t>” sub-asset</w:t>
      </w:r>
      <w:r>
        <w:t>s.</w:t>
      </w:r>
      <w:r w:rsidRPr="00F74B70">
        <w:t xml:space="preserve"> </w:t>
      </w:r>
      <w:r>
        <w:t xml:space="preserve">If the firm produces a Capital Markets Assumption whitepaper describing the methodologies, please provide as </w:t>
      </w:r>
      <w:r w:rsidRPr="005E451D">
        <w:rPr>
          <w:b/>
          <w:bCs/>
          <w:color w:val="44546A" w:themeColor="text2"/>
        </w:rPr>
        <w:t xml:space="preserve">Appendix </w:t>
      </w:r>
      <w:r w:rsidR="00F01E71">
        <w:rPr>
          <w:b/>
          <w:bCs/>
          <w:color w:val="44546A" w:themeColor="text2"/>
        </w:rPr>
        <w:t>9</w:t>
      </w:r>
      <w:r>
        <w:t xml:space="preserve">. </w:t>
      </w:r>
    </w:p>
    <w:p w14:paraId="1543A050" w14:textId="77777777" w:rsidR="00075F61" w:rsidRPr="0090051C" w:rsidRDefault="00075F61" w:rsidP="003F4AF2">
      <w:pPr>
        <w:ind w:left="720"/>
      </w:pPr>
    </w:p>
    <w:p w14:paraId="5E69DED9" w14:textId="77777777" w:rsidR="00075F61" w:rsidRDefault="00075F61" w:rsidP="003F4AF2">
      <w:pPr>
        <w:pStyle w:val="ListParagraph"/>
        <w:ind w:left="720"/>
      </w:pPr>
      <w:r>
        <w:t xml:space="preserve">Provide your philosophy and views on conducting asset class structure reviews, approach to optimal portfolio implementation, and total portfolio liquidity analysis. </w:t>
      </w:r>
    </w:p>
    <w:p w14:paraId="1E97171B" w14:textId="77777777" w:rsidR="00075F61" w:rsidRPr="0090051C" w:rsidRDefault="00075F61" w:rsidP="003F4AF2">
      <w:pPr>
        <w:ind w:left="720"/>
      </w:pPr>
    </w:p>
    <w:p w14:paraId="255E2C58" w14:textId="0F70119A" w:rsidR="00075F61" w:rsidRPr="0090051C" w:rsidRDefault="00075F61" w:rsidP="003F4AF2">
      <w:pPr>
        <w:pStyle w:val="ListParagraph"/>
        <w:ind w:left="720"/>
      </w:pPr>
      <w:r w:rsidRPr="0090051C">
        <w:t xml:space="preserve">If you could change the </w:t>
      </w:r>
      <w:r w:rsidR="00613866">
        <w:t>current</w:t>
      </w:r>
      <w:r w:rsidRPr="0090051C">
        <w:t xml:space="preserve"> asset allocation, manager roster, and/or intra-asset class structural complexion, what recommendations would your firm have for the </w:t>
      </w:r>
      <w:r w:rsidR="00613866">
        <w:t>Council</w:t>
      </w:r>
      <w:r w:rsidRPr="0090051C">
        <w:t>?</w:t>
      </w:r>
      <w:r w:rsidR="000E2AA7">
        <w:t xml:space="preserve">  Include details and explanation for suggested changes.</w:t>
      </w:r>
    </w:p>
    <w:p w14:paraId="28D7F507" w14:textId="77777777" w:rsidR="00075F61" w:rsidRDefault="00075F61" w:rsidP="003F4AF2">
      <w:pPr>
        <w:ind w:left="720"/>
      </w:pPr>
    </w:p>
    <w:p w14:paraId="7FDFC4D6" w14:textId="77777777" w:rsidR="00075F61" w:rsidRDefault="00075F61" w:rsidP="003F4AF2">
      <w:pPr>
        <w:pStyle w:val="ListParagraph"/>
        <w:ind w:left="720"/>
      </w:pPr>
      <w:r w:rsidRPr="00E47211">
        <w:t>Describe your firm’s view on the role of passive management (by asset class) in your clients’ portfolios. Specifically address your view on the appropriate active/passive mix within a public market’s portfolio of a pension fund client.</w:t>
      </w:r>
      <w:r>
        <w:t xml:space="preserve"> </w:t>
      </w:r>
    </w:p>
    <w:p w14:paraId="468F47E4" w14:textId="77777777" w:rsidR="00075F61" w:rsidRDefault="00075F61" w:rsidP="003F4AF2">
      <w:pPr>
        <w:ind w:left="720"/>
      </w:pPr>
    </w:p>
    <w:p w14:paraId="01C5E34D" w14:textId="77777777" w:rsidR="00075F61" w:rsidRPr="009D4E03" w:rsidRDefault="00075F61" w:rsidP="003F4AF2">
      <w:pPr>
        <w:pStyle w:val="ListParagraph"/>
        <w:ind w:left="720"/>
      </w:pPr>
      <w:r w:rsidRPr="009D4E03">
        <w:t>Does your firm have experience in advising clients with internally managed public markets portfolios? If so, please describe your relationship with those clients.</w:t>
      </w:r>
    </w:p>
    <w:p w14:paraId="1FADC2E9" w14:textId="77777777" w:rsidR="00075F61" w:rsidRDefault="00075F61" w:rsidP="003F4AF2">
      <w:pPr>
        <w:ind w:left="720"/>
      </w:pPr>
    </w:p>
    <w:p w14:paraId="681B387D" w14:textId="29D25180" w:rsidR="00075F61" w:rsidRDefault="00075F61" w:rsidP="003F4AF2">
      <w:pPr>
        <w:pStyle w:val="ListParagraph"/>
        <w:ind w:left="720"/>
      </w:pPr>
      <w:r w:rsidRPr="003A123B">
        <w:t>Describe your view on cash management strategies, including cash overlay</w:t>
      </w:r>
      <w:r w:rsidR="000E2AA7">
        <w:t xml:space="preserve"> or equitization of cash</w:t>
      </w:r>
      <w:r w:rsidRPr="003A123B">
        <w:t>.</w:t>
      </w:r>
    </w:p>
    <w:p w14:paraId="77530E11" w14:textId="77777777" w:rsidR="00075F61" w:rsidRPr="0090051C" w:rsidRDefault="00075F61" w:rsidP="003F4AF2">
      <w:pPr>
        <w:ind w:left="720"/>
      </w:pPr>
    </w:p>
    <w:p w14:paraId="484F8947" w14:textId="6862BCEE" w:rsidR="00075F61" w:rsidRDefault="00075F61" w:rsidP="003F4AF2">
      <w:pPr>
        <w:pStyle w:val="ListParagraph"/>
        <w:ind w:left="720"/>
      </w:pPr>
      <w:r>
        <w:t xml:space="preserve">Describe your views on utilizing </w:t>
      </w:r>
      <w:r w:rsidR="00346641">
        <w:t>f</w:t>
      </w:r>
      <w:r>
        <w:t>und-level leverage and/or capital efficient overlay programs.</w:t>
      </w:r>
    </w:p>
    <w:p w14:paraId="2E52403C" w14:textId="77777777" w:rsidR="00075F61" w:rsidRPr="0090051C" w:rsidRDefault="00075F61" w:rsidP="003F4AF2">
      <w:pPr>
        <w:ind w:left="720"/>
      </w:pPr>
    </w:p>
    <w:p w14:paraId="247716AA" w14:textId="77777777" w:rsidR="00075F61" w:rsidRDefault="00075F61" w:rsidP="003F4AF2">
      <w:pPr>
        <w:pStyle w:val="ListParagraph"/>
        <w:ind w:left="720"/>
      </w:pPr>
      <w:r>
        <w:t xml:space="preserve">Describe your views on utilizing absolute return, low volatility strategies and other diversified return strategies. </w:t>
      </w:r>
    </w:p>
    <w:p w14:paraId="07AD3B92" w14:textId="77777777" w:rsidR="00075F61" w:rsidRPr="0090051C" w:rsidRDefault="00075F61" w:rsidP="003F4AF2">
      <w:pPr>
        <w:ind w:left="720"/>
      </w:pPr>
    </w:p>
    <w:p w14:paraId="706C054B" w14:textId="77777777" w:rsidR="006972DB" w:rsidRDefault="006972DB" w:rsidP="003F4AF2">
      <w:pPr>
        <w:pStyle w:val="ListParagraph"/>
        <w:ind w:left="720"/>
      </w:pPr>
      <w:r>
        <w:t>What role and proportion does your firm generally recommend for non-U.S. denominated assets for U.S. tax-exempt client portfolios?  What is your firm’s recommendation on currency hedging?</w:t>
      </w:r>
    </w:p>
    <w:p w14:paraId="7B14144A" w14:textId="77777777" w:rsidR="006972DB" w:rsidRDefault="006972DB" w:rsidP="006972DB"/>
    <w:p w14:paraId="1BD31247" w14:textId="4C4F1F84" w:rsidR="00075F61" w:rsidRPr="0090051C" w:rsidRDefault="00075F61" w:rsidP="003F4AF2">
      <w:pPr>
        <w:pStyle w:val="ListParagraph"/>
        <w:ind w:left="720"/>
      </w:pPr>
      <w:r w:rsidRPr="0090051C">
        <w:t xml:space="preserve">Describe your firm’s view on securities lending. What are your firm’s views on the benefits and/or risks </w:t>
      </w:r>
      <w:r w:rsidR="005A0836">
        <w:t>of</w:t>
      </w:r>
      <w:r w:rsidRPr="0090051C">
        <w:t xml:space="preserve"> these programs? What percentage of your firm’s clients participate in securities lending programs? Briefly describe your firm’s capabilities associated with the evaluation and monitoring of securities lending programs. </w:t>
      </w:r>
    </w:p>
    <w:p w14:paraId="0B70F727" w14:textId="77777777" w:rsidR="00075F61" w:rsidRPr="0090051C" w:rsidRDefault="00075F61" w:rsidP="003F4AF2">
      <w:pPr>
        <w:ind w:left="720"/>
      </w:pPr>
    </w:p>
    <w:p w14:paraId="07C63FFB" w14:textId="5DDBC370" w:rsidR="00075F61" w:rsidRDefault="00075F61" w:rsidP="003F4AF2">
      <w:pPr>
        <w:pStyle w:val="ListParagraph"/>
        <w:ind w:left="720"/>
      </w:pPr>
      <w:r w:rsidRPr="00431F93">
        <w:t>Discuss your firm’s philosophy on transition management. Have you assisted with a search for qualified transition managers? What percentage of your firm’s clients utilize transition management? Briefly discuss your firm’s capabilities in monitoring transition events from start to finish (</w:t>
      </w:r>
      <w:r w:rsidR="00627CF6" w:rsidRPr="00431F93">
        <w:t>e.g.,</w:t>
      </w:r>
      <w:r w:rsidRPr="00431F93">
        <w:t xml:space="preserve"> pre-trade through post-trade analyses) and what risks your firm views as paramount throughout the process.</w:t>
      </w:r>
    </w:p>
    <w:p w14:paraId="5B91251F" w14:textId="77777777" w:rsidR="00075F61" w:rsidRDefault="00075F61" w:rsidP="003F4AF2">
      <w:pPr>
        <w:ind w:left="720"/>
      </w:pPr>
    </w:p>
    <w:p w14:paraId="6A4A0527" w14:textId="71D895C2" w:rsidR="00075F61" w:rsidRPr="009D4E03" w:rsidRDefault="00075F61" w:rsidP="003F4AF2">
      <w:pPr>
        <w:pStyle w:val="ListParagraph"/>
        <w:ind w:left="720"/>
      </w:pPr>
      <w:r w:rsidRPr="009D4E03">
        <w:t>Does your firm have a dedicated resource for the analysis of transition management, securities lending, and other custody related issues (i.e.</w:t>
      </w:r>
      <w:r w:rsidR="000E2AA7">
        <w:t>,</w:t>
      </w:r>
      <w:r w:rsidRPr="009D4E03">
        <w:t xml:space="preserve"> a securities finance expert)? If so, please provide the biographies of these individuals</w:t>
      </w:r>
      <w:r>
        <w:t xml:space="preserve"> below</w:t>
      </w:r>
      <w:r w:rsidRPr="009D4E03">
        <w:t>.</w:t>
      </w:r>
    </w:p>
    <w:p w14:paraId="34B4A2C7" w14:textId="77777777" w:rsidR="00075F61" w:rsidRPr="0090051C" w:rsidRDefault="00075F61" w:rsidP="00620EDB"/>
    <w:p w14:paraId="10D57E91" w14:textId="46DC6887" w:rsidR="00075F61" w:rsidRPr="00620EDB" w:rsidRDefault="00075F61" w:rsidP="00620EDB">
      <w:pPr>
        <w:pStyle w:val="Heading3"/>
      </w:pPr>
      <w:bookmarkStart w:id="118" w:name="_Toc168669298"/>
      <w:bookmarkStart w:id="119" w:name="_Toc168927430"/>
      <w:bookmarkStart w:id="120" w:name="_Toc168928956"/>
      <w:bookmarkStart w:id="121" w:name="_Toc169086364"/>
      <w:r w:rsidRPr="00620EDB">
        <w:t>Risk</w:t>
      </w:r>
      <w:bookmarkEnd w:id="118"/>
      <w:bookmarkEnd w:id="119"/>
      <w:bookmarkEnd w:id="120"/>
      <w:bookmarkEnd w:id="121"/>
    </w:p>
    <w:p w14:paraId="69654515" w14:textId="77777777" w:rsidR="00075F61" w:rsidRPr="00620EDB" w:rsidRDefault="00075F61" w:rsidP="00971A77">
      <w:pPr>
        <w:pStyle w:val="ListParagraph"/>
        <w:numPr>
          <w:ilvl w:val="0"/>
          <w:numId w:val="16"/>
        </w:numPr>
        <w:ind w:left="720"/>
      </w:pPr>
      <w:r w:rsidRPr="00620EDB">
        <w:t xml:space="preserve">Describe any risk management capabilities/services offered to clients. Are these included in the General Consulting retainer fees or are there additional associated costs? </w:t>
      </w:r>
    </w:p>
    <w:p w14:paraId="6D18309C" w14:textId="77777777" w:rsidR="00075F61" w:rsidRPr="00620EDB" w:rsidRDefault="00075F61" w:rsidP="00620EDB"/>
    <w:p w14:paraId="540DC5C9" w14:textId="2A5F8589" w:rsidR="00075F61" w:rsidRPr="00620EDB" w:rsidRDefault="00075F61" w:rsidP="003F4AF2">
      <w:pPr>
        <w:pStyle w:val="ListParagraph"/>
        <w:ind w:left="720"/>
      </w:pPr>
      <w:r w:rsidRPr="00620EDB">
        <w:t xml:space="preserve">How does your firm define risk? What are the most important dimensions of risk faced by a large public pension plan like </w:t>
      </w:r>
      <w:r w:rsidR="00613866">
        <w:t>the Council</w:t>
      </w:r>
      <w:r w:rsidRPr="00620EDB">
        <w:t>?</w:t>
      </w:r>
    </w:p>
    <w:p w14:paraId="2F698643" w14:textId="77777777" w:rsidR="00075F61" w:rsidRPr="00620EDB" w:rsidRDefault="00075F61" w:rsidP="003F4AF2">
      <w:pPr>
        <w:ind w:left="720"/>
      </w:pPr>
    </w:p>
    <w:p w14:paraId="7E5094CC" w14:textId="2EF6E4FB" w:rsidR="00075F61" w:rsidRPr="00620EDB" w:rsidRDefault="00075F61" w:rsidP="003F4AF2">
      <w:pPr>
        <w:pStyle w:val="ListParagraph"/>
        <w:ind w:left="720"/>
      </w:pPr>
      <w:r w:rsidRPr="00620EDB">
        <w:t xml:space="preserve">Describe your firm’s approach to risk management? What preferred metrics do you utilize to monitor risk across individual markets, asset classes, and client portfolios? </w:t>
      </w:r>
    </w:p>
    <w:p w14:paraId="74695BDA" w14:textId="77777777" w:rsidR="00075F61" w:rsidRPr="00620EDB" w:rsidRDefault="00075F61" w:rsidP="003F4AF2">
      <w:pPr>
        <w:ind w:left="720"/>
      </w:pPr>
    </w:p>
    <w:p w14:paraId="08F5C33E" w14:textId="170E6181" w:rsidR="00075F61" w:rsidRPr="00620EDB" w:rsidRDefault="00075F61" w:rsidP="003F4AF2">
      <w:pPr>
        <w:pStyle w:val="ListParagraph"/>
        <w:ind w:left="720"/>
      </w:pPr>
      <w:r w:rsidRPr="00620EDB">
        <w:t xml:space="preserve">What is your firm’s approach to advising clients during periods of elevated market volatility? </w:t>
      </w:r>
      <w:r w:rsidR="000E2AA7">
        <w:t>C</w:t>
      </w:r>
      <w:r w:rsidRPr="00620EDB">
        <w:t>ite specific examples of recommendations made to clients that were in reaction to tail risk events (e.g.</w:t>
      </w:r>
      <w:r w:rsidR="00B424A9">
        <w:t>,</w:t>
      </w:r>
      <w:r w:rsidRPr="00620EDB">
        <w:t xml:space="preserve"> GFC, COVID-</w:t>
      </w:r>
      <w:r w:rsidRPr="00620EDB">
        <w:lastRenderedPageBreak/>
        <w:t>19, 2022 selloff, etc.).</w:t>
      </w:r>
    </w:p>
    <w:p w14:paraId="574FDD8A" w14:textId="77777777" w:rsidR="00075F61" w:rsidRPr="00620EDB" w:rsidRDefault="00075F61" w:rsidP="003F4AF2">
      <w:pPr>
        <w:ind w:left="720"/>
      </w:pPr>
    </w:p>
    <w:p w14:paraId="2DF2E3EE" w14:textId="77777777" w:rsidR="00075F61" w:rsidRPr="00620EDB" w:rsidRDefault="00075F61" w:rsidP="003F4AF2">
      <w:pPr>
        <w:pStyle w:val="ListParagraph"/>
        <w:ind w:left="720"/>
      </w:pPr>
      <w:r w:rsidRPr="00620EDB">
        <w:t>Describe your experience in utilizing scenario analysis and/or stress testing for client portfolios. What capabilities do you employ (proprietary and/or third-party) to assess left-tail risk?</w:t>
      </w:r>
    </w:p>
    <w:p w14:paraId="5A1EF168" w14:textId="77777777" w:rsidR="00075F61" w:rsidRPr="00620EDB" w:rsidRDefault="00075F61" w:rsidP="003F4AF2">
      <w:pPr>
        <w:ind w:left="720"/>
      </w:pPr>
    </w:p>
    <w:p w14:paraId="70201BB7" w14:textId="77777777" w:rsidR="00075F61" w:rsidRPr="00620EDB" w:rsidRDefault="00075F61" w:rsidP="003F4AF2">
      <w:pPr>
        <w:pStyle w:val="ListParagraph"/>
        <w:ind w:left="720"/>
      </w:pPr>
      <w:r w:rsidRPr="00620EDB">
        <w:t xml:space="preserve">Describe your firm’s view on active risk budgeting at the total portfolio and asset class composite levels. Have you created a risk budget model that is utilized by your clients? </w:t>
      </w:r>
    </w:p>
    <w:p w14:paraId="1AD41BC4" w14:textId="77777777" w:rsidR="00075F61" w:rsidRPr="00620EDB" w:rsidRDefault="00075F61" w:rsidP="003F4AF2">
      <w:pPr>
        <w:ind w:left="720"/>
      </w:pPr>
    </w:p>
    <w:p w14:paraId="5639F16A" w14:textId="77777777" w:rsidR="00075F61" w:rsidRPr="00620EDB" w:rsidRDefault="00075F61" w:rsidP="003F4AF2">
      <w:pPr>
        <w:pStyle w:val="ListParagraph"/>
        <w:ind w:left="720"/>
      </w:pPr>
      <w:r w:rsidRPr="00620EDB">
        <w:t>Discuss your views on investment manager tracking error. How would you work with Staff in determining appropriate levels of active risk for current or future investment manager mandates?</w:t>
      </w:r>
    </w:p>
    <w:p w14:paraId="07EF46BA" w14:textId="77777777" w:rsidR="00075F61" w:rsidRPr="00620EDB" w:rsidRDefault="00075F61" w:rsidP="003F4AF2">
      <w:pPr>
        <w:ind w:left="720"/>
      </w:pPr>
    </w:p>
    <w:p w14:paraId="01791189" w14:textId="77777777" w:rsidR="00075F61" w:rsidRPr="00620EDB" w:rsidRDefault="00075F61" w:rsidP="003F4AF2">
      <w:pPr>
        <w:pStyle w:val="ListParagraph"/>
        <w:ind w:left="720"/>
      </w:pPr>
      <w:r w:rsidRPr="00620EDB">
        <w:t>How do you advise clients in managing the components of active risk? What is your firm’s view on the appropriate contribution to risk from factors vs. asset-specific effects?</w:t>
      </w:r>
    </w:p>
    <w:p w14:paraId="1CA25E95" w14:textId="77777777" w:rsidR="00075F61" w:rsidRPr="00620EDB" w:rsidRDefault="00075F61" w:rsidP="003F4AF2">
      <w:pPr>
        <w:ind w:left="720"/>
      </w:pPr>
    </w:p>
    <w:p w14:paraId="1C133B3F" w14:textId="1DA2AC7A" w:rsidR="00075F61" w:rsidRPr="00620EDB" w:rsidRDefault="000E2AA7" w:rsidP="003F4AF2">
      <w:pPr>
        <w:pStyle w:val="ListParagraph"/>
        <w:ind w:left="720"/>
      </w:pPr>
      <w:r>
        <w:t>D</w:t>
      </w:r>
      <w:r w:rsidR="00075F61" w:rsidRPr="00620EDB">
        <w:t>iscuss your firm’s views on utilizing factor risk as a driver of excess returns. What factor tilts would you recommend implementing in today’s market environment? Why?</w:t>
      </w:r>
    </w:p>
    <w:p w14:paraId="28D498F2" w14:textId="77777777" w:rsidR="00075F61" w:rsidRPr="00620EDB" w:rsidRDefault="00075F61" w:rsidP="003F4AF2">
      <w:pPr>
        <w:ind w:left="720"/>
      </w:pPr>
    </w:p>
    <w:p w14:paraId="7EFC4ED2" w14:textId="77777777" w:rsidR="00075F61" w:rsidRPr="00620EDB" w:rsidRDefault="00075F61" w:rsidP="003F4AF2">
      <w:pPr>
        <w:pStyle w:val="ListParagraph"/>
        <w:ind w:left="720"/>
      </w:pPr>
      <w:r w:rsidRPr="00620EDB">
        <w:t xml:space="preserve">Discuss your firm’s approach to risk management across the private </w:t>
      </w:r>
      <w:proofErr w:type="gramStart"/>
      <w:r w:rsidRPr="00620EDB">
        <w:t>markets</w:t>
      </w:r>
      <w:proofErr w:type="gramEnd"/>
      <w:r w:rsidRPr="00620EDB">
        <w:t xml:space="preserve"> asset classes.</w:t>
      </w:r>
    </w:p>
    <w:p w14:paraId="3068BAC0" w14:textId="77777777" w:rsidR="00075F61" w:rsidRPr="00620EDB" w:rsidRDefault="00075F61" w:rsidP="003F4AF2">
      <w:pPr>
        <w:ind w:left="720"/>
      </w:pPr>
    </w:p>
    <w:p w14:paraId="3CD11B90" w14:textId="77777777" w:rsidR="00075F61" w:rsidRPr="00620EDB" w:rsidRDefault="00075F61" w:rsidP="003F4AF2">
      <w:pPr>
        <w:pStyle w:val="ListParagraph"/>
        <w:ind w:left="720"/>
      </w:pPr>
      <w:r w:rsidRPr="00620EDB">
        <w:t xml:space="preserve">What is your firm’s approach to managing private markets active risk in the context of the total portfolio? </w:t>
      </w:r>
    </w:p>
    <w:p w14:paraId="3D1B258D" w14:textId="77777777" w:rsidR="00075F61" w:rsidRPr="00620EDB" w:rsidRDefault="00075F61" w:rsidP="003F4AF2">
      <w:pPr>
        <w:ind w:left="720"/>
      </w:pPr>
    </w:p>
    <w:p w14:paraId="557C5B94" w14:textId="43072064" w:rsidR="00075F61" w:rsidRPr="00620EDB" w:rsidRDefault="00075F61" w:rsidP="003F4AF2">
      <w:pPr>
        <w:pStyle w:val="ListParagraph"/>
        <w:ind w:left="720"/>
      </w:pPr>
      <w:r w:rsidRPr="00620EDB">
        <w:t xml:space="preserve">Do you advise any clients that participate in tail risk hedging, currency hedging and/or crisis risk offset portfolios? </w:t>
      </w:r>
      <w:r w:rsidR="000E2AA7">
        <w:t>D</w:t>
      </w:r>
      <w:r w:rsidRPr="00620EDB">
        <w:t>escribe your views on implementing these types of allocations within a broader portfolio mix.</w:t>
      </w:r>
    </w:p>
    <w:p w14:paraId="1ED20FF0" w14:textId="77777777" w:rsidR="00075F61" w:rsidRPr="00620EDB" w:rsidRDefault="00075F61" w:rsidP="003F4AF2">
      <w:pPr>
        <w:ind w:left="720"/>
      </w:pPr>
    </w:p>
    <w:p w14:paraId="7BBA357D" w14:textId="77777777" w:rsidR="00075F61" w:rsidRPr="00620EDB" w:rsidRDefault="00075F61" w:rsidP="003F4AF2">
      <w:pPr>
        <w:pStyle w:val="ListParagraph"/>
        <w:ind w:left="720"/>
      </w:pPr>
      <w:r w:rsidRPr="00620EDB">
        <w:t>Discuss your firm’s approach to managing risks that are indirectly related to company/asset-specific factors (</w:t>
      </w:r>
      <w:proofErr w:type="gramStart"/>
      <w:r w:rsidRPr="00620EDB">
        <w:t>e.g.</w:t>
      </w:r>
      <w:proofErr w:type="gramEnd"/>
      <w:r w:rsidRPr="00620EDB">
        <w:t xml:space="preserve"> macroeconomic, geopolitical, ESG, cybersecurity, headline, etc.).</w:t>
      </w:r>
    </w:p>
    <w:p w14:paraId="31A2EB4E" w14:textId="77777777" w:rsidR="00075F61" w:rsidRPr="00620EDB" w:rsidRDefault="00075F61" w:rsidP="00620EDB"/>
    <w:p w14:paraId="5229E295" w14:textId="11D1CC23" w:rsidR="00075F61" w:rsidRPr="0090051C" w:rsidRDefault="006B071B" w:rsidP="00620EDB">
      <w:pPr>
        <w:pStyle w:val="Heading3"/>
      </w:pPr>
      <w:bookmarkStart w:id="122" w:name="_Toc168669299"/>
      <w:bookmarkStart w:id="123" w:name="_Toc168927431"/>
      <w:bookmarkStart w:id="124" w:name="_Toc168928957"/>
      <w:bookmarkStart w:id="125" w:name="_Toc169086365"/>
      <w:r>
        <w:t>Manager Research</w:t>
      </w:r>
      <w:bookmarkEnd w:id="122"/>
      <w:bookmarkEnd w:id="123"/>
      <w:bookmarkEnd w:id="124"/>
      <w:bookmarkEnd w:id="125"/>
    </w:p>
    <w:p w14:paraId="167C3B0C" w14:textId="77777777" w:rsidR="003F4AF2" w:rsidRDefault="003F4AF2" w:rsidP="00971A77">
      <w:pPr>
        <w:pStyle w:val="ListParagraph"/>
        <w:numPr>
          <w:ilvl w:val="0"/>
          <w:numId w:val="17"/>
        </w:numPr>
        <w:ind w:left="720"/>
      </w:pPr>
      <w:bookmarkStart w:id="126" w:name="_Hlk163388450"/>
      <w:r w:rsidRPr="00D120E8">
        <w:t>Describe your firm’s philosophy with respect to manager evaluations (formal review, ad hoc, etc.).</w:t>
      </w:r>
    </w:p>
    <w:p w14:paraId="7BFF66EB" w14:textId="77777777" w:rsidR="003F4AF2" w:rsidRPr="00D120E8" w:rsidRDefault="003F4AF2" w:rsidP="003F4AF2">
      <w:pPr>
        <w:ind w:left="720"/>
      </w:pPr>
    </w:p>
    <w:p w14:paraId="72699901" w14:textId="57B3923C" w:rsidR="003F4AF2" w:rsidRPr="00620EDB" w:rsidRDefault="000E2AA7" w:rsidP="003F4AF2">
      <w:pPr>
        <w:pStyle w:val="ListParagraph"/>
        <w:ind w:left="720"/>
      </w:pPr>
      <w:r>
        <w:t>D</w:t>
      </w:r>
      <w:r w:rsidR="003F4AF2" w:rsidRPr="00620EDB">
        <w:t>iscuss the manager research process in detail, including manager sourcing, initial due diligence, and ongoing monitoring.</w:t>
      </w:r>
    </w:p>
    <w:p w14:paraId="581FBDF7" w14:textId="77777777" w:rsidR="003F4AF2" w:rsidRPr="00620EDB" w:rsidRDefault="003F4AF2" w:rsidP="003F4AF2">
      <w:pPr>
        <w:ind w:left="720"/>
      </w:pPr>
    </w:p>
    <w:p w14:paraId="5CAAD78B" w14:textId="0CC93391" w:rsidR="003F4AF2" w:rsidRPr="00620EDB" w:rsidRDefault="003F4AF2" w:rsidP="003F4AF2">
      <w:pPr>
        <w:pStyle w:val="ListParagraph"/>
        <w:ind w:left="720"/>
      </w:pPr>
      <w:r w:rsidRPr="00620EDB">
        <w:t xml:space="preserve">Is there a set criteria or checklist that is covered during manager due diligence meetings? If so, please attach a checklist attached as </w:t>
      </w:r>
      <w:r w:rsidRPr="00F01E71">
        <w:rPr>
          <w:b/>
          <w:bCs/>
          <w:color w:val="1F4E79" w:themeColor="accent5" w:themeShade="80"/>
        </w:rPr>
        <w:t>Appendix 1</w:t>
      </w:r>
      <w:r w:rsidR="00F01E71" w:rsidRPr="00F01E71">
        <w:rPr>
          <w:b/>
          <w:bCs/>
          <w:color w:val="1F4E79" w:themeColor="accent5" w:themeShade="80"/>
        </w:rPr>
        <w:t>0</w:t>
      </w:r>
      <w:r w:rsidRPr="00620EDB">
        <w:t xml:space="preserve">, if applicable. </w:t>
      </w:r>
    </w:p>
    <w:p w14:paraId="211BE31D" w14:textId="77777777" w:rsidR="003F4AF2" w:rsidRPr="00620EDB" w:rsidRDefault="003F4AF2" w:rsidP="003F4AF2">
      <w:pPr>
        <w:ind w:left="720"/>
      </w:pPr>
    </w:p>
    <w:p w14:paraId="19712009" w14:textId="77777777" w:rsidR="003F4AF2" w:rsidRPr="00D120E8" w:rsidRDefault="003F4AF2" w:rsidP="003F4AF2">
      <w:pPr>
        <w:pStyle w:val="ListParagraph"/>
        <w:ind w:left="720"/>
      </w:pPr>
      <w:r w:rsidRPr="00D120E8">
        <w:t>Briefly describe the ongoing due diligence process for existing managers. What issues are examined in the due diligence process? Who conducts the on-site visits for existing managers?</w:t>
      </w:r>
    </w:p>
    <w:p w14:paraId="23E6AED8" w14:textId="77777777" w:rsidR="003F4AF2" w:rsidRPr="00D120E8" w:rsidRDefault="003F4AF2" w:rsidP="003F4AF2">
      <w:pPr>
        <w:ind w:left="720"/>
      </w:pPr>
    </w:p>
    <w:p w14:paraId="7CA3424F" w14:textId="77777777" w:rsidR="003F4AF2" w:rsidRPr="00D120E8" w:rsidRDefault="003F4AF2" w:rsidP="003F4AF2">
      <w:pPr>
        <w:pStyle w:val="ListParagraph"/>
        <w:ind w:left="720"/>
      </w:pPr>
      <w:r w:rsidRPr="00D120E8">
        <w:t xml:space="preserve">Do you perform investment manager fee analysis as part of your consultant services? If so, discuss how often you review fees and what resources do you utilize to benchmark management fees. </w:t>
      </w:r>
    </w:p>
    <w:p w14:paraId="1E33D998" w14:textId="77777777" w:rsidR="003F4AF2" w:rsidRPr="00D120E8" w:rsidRDefault="003F4AF2" w:rsidP="003F4AF2">
      <w:pPr>
        <w:ind w:left="720"/>
      </w:pPr>
    </w:p>
    <w:p w14:paraId="462F70AA" w14:textId="4F45F47E" w:rsidR="003F4AF2" w:rsidRPr="00D120E8" w:rsidRDefault="003F4AF2" w:rsidP="003F4AF2">
      <w:pPr>
        <w:pStyle w:val="ListParagraph"/>
        <w:ind w:left="720"/>
      </w:pPr>
      <w:r w:rsidRPr="00D120E8">
        <w:t xml:space="preserve">How often are on-site/virtual due diligence visits conducted with your clients’ managers? </w:t>
      </w:r>
      <w:r w:rsidR="00D21AD9">
        <w:t>I</w:t>
      </w:r>
      <w:r w:rsidRPr="00D120E8">
        <w:t xml:space="preserve">ndicate, </w:t>
      </w:r>
      <w:bookmarkStart w:id="127" w:name="_Hlk163305048"/>
      <w:r w:rsidRPr="00D120E8">
        <w:t xml:space="preserve">in a </w:t>
      </w:r>
      <w:r w:rsidRPr="00D120E8">
        <w:lastRenderedPageBreak/>
        <w:t xml:space="preserve">table format, the number of on-site/virtual due diligence visits your firm conducted over the past three years </w:t>
      </w:r>
      <w:bookmarkEnd w:id="127"/>
      <w:r w:rsidRPr="00D120E8">
        <w:t xml:space="preserve">in the following asset classes: U.S. Equity, </w:t>
      </w:r>
      <w:r w:rsidR="000E2AA7" w:rsidRPr="00D120E8">
        <w:t xml:space="preserve">Global Equity, International Equity, </w:t>
      </w:r>
      <w:r w:rsidRPr="00D120E8">
        <w:t xml:space="preserve">U.S. Fixed Income, Global Fixed Income, International Fixed Income, Private Real </w:t>
      </w:r>
      <w:r w:rsidR="000E2AA7">
        <w:t>Assets</w:t>
      </w:r>
      <w:r w:rsidRPr="00D120E8">
        <w:t xml:space="preserve">, Private Equity, Private Credit, Hedge Funds, </w:t>
      </w:r>
      <w:r w:rsidR="000E2AA7">
        <w:t>and Others</w:t>
      </w:r>
      <w:r w:rsidRPr="00D120E8">
        <w:t>.</w:t>
      </w:r>
    </w:p>
    <w:p w14:paraId="483C9ABB" w14:textId="77777777" w:rsidR="003F4AF2" w:rsidRDefault="003F4AF2" w:rsidP="003F4AF2">
      <w:pPr>
        <w:ind w:left="720"/>
      </w:pPr>
    </w:p>
    <w:p w14:paraId="2BE64067" w14:textId="4EDC7D29" w:rsidR="00075F61" w:rsidRPr="00620EDB" w:rsidRDefault="00075F61" w:rsidP="003F4AF2">
      <w:pPr>
        <w:pStyle w:val="ListParagraph"/>
        <w:ind w:left="720"/>
      </w:pPr>
      <w:r w:rsidRPr="00620EDB">
        <w:t xml:space="preserve">How many investment management firms are listed in your database?  </w:t>
      </w:r>
      <w:r w:rsidR="000E2AA7">
        <w:t>F</w:t>
      </w:r>
      <w:r w:rsidRPr="00620EDB">
        <w:t xml:space="preserve">urnish a listing of firms and attach as </w:t>
      </w:r>
      <w:r w:rsidRPr="00F01E71">
        <w:rPr>
          <w:b/>
          <w:bCs/>
          <w:color w:val="1F4E79" w:themeColor="accent5" w:themeShade="80"/>
          <w:shd w:val="clear" w:color="auto" w:fill="FFFFFF" w:themeFill="background1"/>
        </w:rPr>
        <w:t>Appendix 1</w:t>
      </w:r>
      <w:r w:rsidR="00F01E71">
        <w:rPr>
          <w:b/>
          <w:bCs/>
          <w:color w:val="1F4E79" w:themeColor="accent5" w:themeShade="80"/>
          <w:shd w:val="clear" w:color="auto" w:fill="FFFFFF" w:themeFill="background1"/>
        </w:rPr>
        <w:t>1</w:t>
      </w:r>
      <w:r w:rsidRPr="00620EDB">
        <w:t>.</w:t>
      </w:r>
    </w:p>
    <w:bookmarkEnd w:id="126"/>
    <w:tbl>
      <w:tblPr>
        <w:tblStyle w:val="TableGrid"/>
        <w:tblW w:w="10170" w:type="dxa"/>
        <w:tblInd w:w="715" w:type="dxa"/>
        <w:tblLook w:val="04A0" w:firstRow="1" w:lastRow="0" w:firstColumn="1" w:lastColumn="0" w:noHBand="0" w:noVBand="1"/>
      </w:tblPr>
      <w:tblGrid>
        <w:gridCol w:w="2595"/>
        <w:gridCol w:w="2161"/>
        <w:gridCol w:w="2162"/>
        <w:gridCol w:w="3252"/>
      </w:tblGrid>
      <w:tr w:rsidR="000E2AA7" w:rsidRPr="000E2AA7" w14:paraId="0113FBDB" w14:textId="77777777" w:rsidTr="00B73850">
        <w:tc>
          <w:tcPr>
            <w:tcW w:w="2595" w:type="dxa"/>
            <w:shd w:val="clear" w:color="auto" w:fill="2E74B5" w:themeFill="accent5" w:themeFillShade="BF"/>
          </w:tcPr>
          <w:p w14:paraId="63B3964E" w14:textId="77777777" w:rsidR="003F4AF2" w:rsidRPr="000E2AA7" w:rsidRDefault="003F4AF2" w:rsidP="003C3C28">
            <w:pPr>
              <w:rPr>
                <w:color w:val="FFFFFF" w:themeColor="background1"/>
              </w:rPr>
            </w:pPr>
          </w:p>
        </w:tc>
        <w:tc>
          <w:tcPr>
            <w:tcW w:w="2161" w:type="dxa"/>
            <w:shd w:val="clear" w:color="auto" w:fill="2E74B5" w:themeFill="accent5" w:themeFillShade="BF"/>
          </w:tcPr>
          <w:p w14:paraId="7B9A2B76" w14:textId="77777777" w:rsidR="003F4AF2" w:rsidRPr="000E2AA7" w:rsidRDefault="003F4AF2" w:rsidP="003C3C28">
            <w:pPr>
              <w:rPr>
                <w:b/>
                <w:bCs/>
                <w:color w:val="FFFFFF" w:themeColor="background1"/>
              </w:rPr>
            </w:pPr>
            <w:r w:rsidRPr="000E2AA7">
              <w:rPr>
                <w:b/>
                <w:bCs/>
                <w:color w:val="FFFFFF" w:themeColor="background1"/>
              </w:rPr>
              <w:t>2021</w:t>
            </w:r>
          </w:p>
        </w:tc>
        <w:tc>
          <w:tcPr>
            <w:tcW w:w="2162" w:type="dxa"/>
            <w:shd w:val="clear" w:color="auto" w:fill="2E74B5" w:themeFill="accent5" w:themeFillShade="BF"/>
          </w:tcPr>
          <w:p w14:paraId="64825B1B" w14:textId="77777777" w:rsidR="003F4AF2" w:rsidRPr="000E2AA7" w:rsidRDefault="003F4AF2" w:rsidP="003C3C28">
            <w:pPr>
              <w:rPr>
                <w:b/>
                <w:bCs/>
                <w:color w:val="FFFFFF" w:themeColor="background1"/>
              </w:rPr>
            </w:pPr>
            <w:r w:rsidRPr="000E2AA7">
              <w:rPr>
                <w:b/>
                <w:bCs/>
                <w:color w:val="FFFFFF" w:themeColor="background1"/>
              </w:rPr>
              <w:t>2022</w:t>
            </w:r>
          </w:p>
        </w:tc>
        <w:tc>
          <w:tcPr>
            <w:tcW w:w="3252" w:type="dxa"/>
            <w:shd w:val="clear" w:color="auto" w:fill="2E74B5" w:themeFill="accent5" w:themeFillShade="BF"/>
          </w:tcPr>
          <w:p w14:paraId="77EE03C8" w14:textId="77777777" w:rsidR="003F4AF2" w:rsidRPr="000E2AA7" w:rsidRDefault="003F4AF2" w:rsidP="003C3C28">
            <w:pPr>
              <w:rPr>
                <w:b/>
                <w:bCs/>
                <w:color w:val="FFFFFF" w:themeColor="background1"/>
              </w:rPr>
            </w:pPr>
            <w:r w:rsidRPr="000E2AA7">
              <w:rPr>
                <w:b/>
                <w:bCs/>
                <w:color w:val="FFFFFF" w:themeColor="background1"/>
              </w:rPr>
              <w:t>2023</w:t>
            </w:r>
          </w:p>
        </w:tc>
      </w:tr>
      <w:tr w:rsidR="003F4AF2" w14:paraId="3E40EA75" w14:textId="77777777" w:rsidTr="003F4AF2">
        <w:tc>
          <w:tcPr>
            <w:tcW w:w="2595" w:type="dxa"/>
          </w:tcPr>
          <w:p w14:paraId="76B1BF1F" w14:textId="77777777" w:rsidR="003F4AF2" w:rsidRDefault="003F4AF2" w:rsidP="003C3C28">
            <w:r>
              <w:t>U.S. Equity</w:t>
            </w:r>
          </w:p>
          <w:p w14:paraId="1BFDFBCE" w14:textId="77777777" w:rsidR="003F4AF2" w:rsidRDefault="003F4AF2" w:rsidP="003C3C28"/>
        </w:tc>
        <w:tc>
          <w:tcPr>
            <w:tcW w:w="2161" w:type="dxa"/>
          </w:tcPr>
          <w:p w14:paraId="79B1D04B" w14:textId="77777777" w:rsidR="003F4AF2" w:rsidRDefault="003F4AF2" w:rsidP="003C3C28"/>
        </w:tc>
        <w:tc>
          <w:tcPr>
            <w:tcW w:w="2162" w:type="dxa"/>
          </w:tcPr>
          <w:p w14:paraId="3590D1DF" w14:textId="77777777" w:rsidR="003F4AF2" w:rsidRDefault="003F4AF2" w:rsidP="003C3C28"/>
        </w:tc>
        <w:tc>
          <w:tcPr>
            <w:tcW w:w="3252" w:type="dxa"/>
          </w:tcPr>
          <w:p w14:paraId="0FD01EF9" w14:textId="77777777" w:rsidR="003F4AF2" w:rsidRDefault="003F4AF2" w:rsidP="003C3C28"/>
        </w:tc>
      </w:tr>
      <w:tr w:rsidR="003F4AF2" w14:paraId="58F851AA" w14:textId="77777777" w:rsidTr="003F4AF2">
        <w:tc>
          <w:tcPr>
            <w:tcW w:w="2595" w:type="dxa"/>
          </w:tcPr>
          <w:p w14:paraId="5B6F6697" w14:textId="56BD90E4" w:rsidR="003F4AF2" w:rsidRDefault="000E2AA7" w:rsidP="003C3C28">
            <w:r>
              <w:t>Global Equity</w:t>
            </w:r>
          </w:p>
          <w:p w14:paraId="5BBF91C2" w14:textId="77777777" w:rsidR="003F4AF2" w:rsidRDefault="003F4AF2" w:rsidP="003C3C28"/>
        </w:tc>
        <w:tc>
          <w:tcPr>
            <w:tcW w:w="2161" w:type="dxa"/>
          </w:tcPr>
          <w:p w14:paraId="5F47B6B0" w14:textId="77777777" w:rsidR="003F4AF2" w:rsidRDefault="003F4AF2" w:rsidP="003C3C28"/>
        </w:tc>
        <w:tc>
          <w:tcPr>
            <w:tcW w:w="2162" w:type="dxa"/>
          </w:tcPr>
          <w:p w14:paraId="5D385767" w14:textId="77777777" w:rsidR="003F4AF2" w:rsidRDefault="003F4AF2" w:rsidP="003C3C28"/>
        </w:tc>
        <w:tc>
          <w:tcPr>
            <w:tcW w:w="3252" w:type="dxa"/>
          </w:tcPr>
          <w:p w14:paraId="557DDF9C" w14:textId="77777777" w:rsidR="003F4AF2" w:rsidRDefault="003F4AF2" w:rsidP="003C3C28"/>
        </w:tc>
      </w:tr>
      <w:tr w:rsidR="003F4AF2" w14:paraId="3BE86397" w14:textId="77777777" w:rsidTr="003F4AF2">
        <w:tc>
          <w:tcPr>
            <w:tcW w:w="2595" w:type="dxa"/>
          </w:tcPr>
          <w:p w14:paraId="4961D979" w14:textId="59F9C236" w:rsidR="003F4AF2" w:rsidRDefault="000E2AA7" w:rsidP="003C3C28">
            <w:r>
              <w:t>International Equity</w:t>
            </w:r>
          </w:p>
          <w:p w14:paraId="49E0D451" w14:textId="77777777" w:rsidR="003F4AF2" w:rsidRDefault="003F4AF2" w:rsidP="003C3C28"/>
        </w:tc>
        <w:tc>
          <w:tcPr>
            <w:tcW w:w="2161" w:type="dxa"/>
          </w:tcPr>
          <w:p w14:paraId="513E0DB4" w14:textId="77777777" w:rsidR="003F4AF2" w:rsidRDefault="003F4AF2" w:rsidP="003C3C28"/>
        </w:tc>
        <w:tc>
          <w:tcPr>
            <w:tcW w:w="2162" w:type="dxa"/>
          </w:tcPr>
          <w:p w14:paraId="54A089E8" w14:textId="77777777" w:rsidR="003F4AF2" w:rsidRDefault="003F4AF2" w:rsidP="003C3C28"/>
        </w:tc>
        <w:tc>
          <w:tcPr>
            <w:tcW w:w="3252" w:type="dxa"/>
          </w:tcPr>
          <w:p w14:paraId="2DD7691E" w14:textId="77777777" w:rsidR="003F4AF2" w:rsidRDefault="003F4AF2" w:rsidP="003C3C28"/>
        </w:tc>
      </w:tr>
      <w:tr w:rsidR="003F4AF2" w14:paraId="0F97E9CD" w14:textId="77777777" w:rsidTr="003F4AF2">
        <w:tc>
          <w:tcPr>
            <w:tcW w:w="2595" w:type="dxa"/>
          </w:tcPr>
          <w:p w14:paraId="5D415A77" w14:textId="0F12893E" w:rsidR="003F4AF2" w:rsidRDefault="000E2AA7" w:rsidP="003C3C28">
            <w:r>
              <w:t>US</w:t>
            </w:r>
            <w:r w:rsidR="003F4AF2">
              <w:t xml:space="preserve"> Fixed Income</w:t>
            </w:r>
          </w:p>
          <w:p w14:paraId="2F38736E" w14:textId="77777777" w:rsidR="003F4AF2" w:rsidRDefault="003F4AF2" w:rsidP="003C3C28"/>
        </w:tc>
        <w:tc>
          <w:tcPr>
            <w:tcW w:w="2161" w:type="dxa"/>
          </w:tcPr>
          <w:p w14:paraId="23B10187" w14:textId="77777777" w:rsidR="003F4AF2" w:rsidRDefault="003F4AF2" w:rsidP="003C3C28"/>
        </w:tc>
        <w:tc>
          <w:tcPr>
            <w:tcW w:w="2162" w:type="dxa"/>
          </w:tcPr>
          <w:p w14:paraId="58946538" w14:textId="77777777" w:rsidR="003F4AF2" w:rsidRDefault="003F4AF2" w:rsidP="003C3C28"/>
        </w:tc>
        <w:tc>
          <w:tcPr>
            <w:tcW w:w="3252" w:type="dxa"/>
          </w:tcPr>
          <w:p w14:paraId="4FFBF2A1" w14:textId="77777777" w:rsidR="003F4AF2" w:rsidRDefault="003F4AF2" w:rsidP="003C3C28"/>
        </w:tc>
      </w:tr>
      <w:tr w:rsidR="003F4AF2" w14:paraId="43BB5FCD" w14:textId="77777777" w:rsidTr="003F4AF2">
        <w:tc>
          <w:tcPr>
            <w:tcW w:w="2595" w:type="dxa"/>
          </w:tcPr>
          <w:p w14:paraId="51F112BF" w14:textId="253CEF32" w:rsidR="003F4AF2" w:rsidRDefault="000E2AA7" w:rsidP="003C3C28">
            <w:r>
              <w:t>Global Fixed Income</w:t>
            </w:r>
          </w:p>
          <w:p w14:paraId="286908D9" w14:textId="77777777" w:rsidR="003F4AF2" w:rsidRDefault="003F4AF2" w:rsidP="003C3C28"/>
        </w:tc>
        <w:tc>
          <w:tcPr>
            <w:tcW w:w="2161" w:type="dxa"/>
          </w:tcPr>
          <w:p w14:paraId="6085300B" w14:textId="77777777" w:rsidR="003F4AF2" w:rsidRDefault="003F4AF2" w:rsidP="003C3C28"/>
        </w:tc>
        <w:tc>
          <w:tcPr>
            <w:tcW w:w="2162" w:type="dxa"/>
          </w:tcPr>
          <w:p w14:paraId="7090ED36" w14:textId="77777777" w:rsidR="003F4AF2" w:rsidRDefault="003F4AF2" w:rsidP="003C3C28"/>
        </w:tc>
        <w:tc>
          <w:tcPr>
            <w:tcW w:w="3252" w:type="dxa"/>
          </w:tcPr>
          <w:p w14:paraId="02E91AF2" w14:textId="77777777" w:rsidR="003F4AF2" w:rsidRDefault="003F4AF2" w:rsidP="003C3C28"/>
        </w:tc>
      </w:tr>
      <w:tr w:rsidR="003F4AF2" w14:paraId="7A9CB0F4" w14:textId="77777777" w:rsidTr="003F4AF2">
        <w:tc>
          <w:tcPr>
            <w:tcW w:w="2595" w:type="dxa"/>
          </w:tcPr>
          <w:p w14:paraId="0657038F" w14:textId="04E7DDB8" w:rsidR="003F4AF2" w:rsidRDefault="003F4AF2" w:rsidP="005A0836">
            <w:pPr>
              <w:jc w:val="left"/>
            </w:pPr>
            <w:r>
              <w:t>International Fixed Income</w:t>
            </w:r>
          </w:p>
        </w:tc>
        <w:tc>
          <w:tcPr>
            <w:tcW w:w="2161" w:type="dxa"/>
          </w:tcPr>
          <w:p w14:paraId="53304563" w14:textId="77777777" w:rsidR="003F4AF2" w:rsidRDefault="003F4AF2" w:rsidP="003C3C28"/>
        </w:tc>
        <w:tc>
          <w:tcPr>
            <w:tcW w:w="2162" w:type="dxa"/>
          </w:tcPr>
          <w:p w14:paraId="7DE2C8E5" w14:textId="77777777" w:rsidR="003F4AF2" w:rsidRDefault="003F4AF2" w:rsidP="003C3C28"/>
        </w:tc>
        <w:tc>
          <w:tcPr>
            <w:tcW w:w="3252" w:type="dxa"/>
          </w:tcPr>
          <w:p w14:paraId="0041E28B" w14:textId="77777777" w:rsidR="003F4AF2" w:rsidRDefault="003F4AF2" w:rsidP="003C3C28"/>
        </w:tc>
      </w:tr>
      <w:tr w:rsidR="003F4AF2" w14:paraId="4016B1C4" w14:textId="77777777" w:rsidTr="003F4AF2">
        <w:tc>
          <w:tcPr>
            <w:tcW w:w="2595" w:type="dxa"/>
          </w:tcPr>
          <w:p w14:paraId="01EB5F3F" w14:textId="59FE3F5D" w:rsidR="003F4AF2" w:rsidRDefault="003F4AF2" w:rsidP="003C3C28">
            <w:r>
              <w:t xml:space="preserve">Private Real </w:t>
            </w:r>
            <w:r w:rsidR="00E51199">
              <w:t>Assets</w:t>
            </w:r>
          </w:p>
        </w:tc>
        <w:tc>
          <w:tcPr>
            <w:tcW w:w="2161" w:type="dxa"/>
          </w:tcPr>
          <w:p w14:paraId="3DB1B394" w14:textId="77777777" w:rsidR="003F4AF2" w:rsidRDefault="003F4AF2" w:rsidP="003C3C28"/>
        </w:tc>
        <w:tc>
          <w:tcPr>
            <w:tcW w:w="2162" w:type="dxa"/>
          </w:tcPr>
          <w:p w14:paraId="6542F761" w14:textId="77777777" w:rsidR="003F4AF2" w:rsidRDefault="003F4AF2" w:rsidP="003C3C28"/>
        </w:tc>
        <w:tc>
          <w:tcPr>
            <w:tcW w:w="3252" w:type="dxa"/>
          </w:tcPr>
          <w:p w14:paraId="55192113" w14:textId="77777777" w:rsidR="003F4AF2" w:rsidRDefault="003F4AF2" w:rsidP="003C3C28"/>
        </w:tc>
      </w:tr>
      <w:tr w:rsidR="003F4AF2" w14:paraId="0DBAD60D" w14:textId="77777777" w:rsidTr="003F4AF2">
        <w:tc>
          <w:tcPr>
            <w:tcW w:w="2595" w:type="dxa"/>
          </w:tcPr>
          <w:p w14:paraId="5D92FA1A" w14:textId="56C93A60" w:rsidR="003F4AF2" w:rsidRDefault="003F4AF2" w:rsidP="003C3C28">
            <w:r>
              <w:t>Private Equity</w:t>
            </w:r>
          </w:p>
        </w:tc>
        <w:tc>
          <w:tcPr>
            <w:tcW w:w="2161" w:type="dxa"/>
          </w:tcPr>
          <w:p w14:paraId="6A918FC9" w14:textId="77777777" w:rsidR="003F4AF2" w:rsidRDefault="003F4AF2" w:rsidP="003C3C28"/>
        </w:tc>
        <w:tc>
          <w:tcPr>
            <w:tcW w:w="2162" w:type="dxa"/>
          </w:tcPr>
          <w:p w14:paraId="6D45F1C7" w14:textId="77777777" w:rsidR="003F4AF2" w:rsidRDefault="003F4AF2" w:rsidP="003C3C28"/>
        </w:tc>
        <w:tc>
          <w:tcPr>
            <w:tcW w:w="3252" w:type="dxa"/>
          </w:tcPr>
          <w:p w14:paraId="2F593E61" w14:textId="77777777" w:rsidR="003F4AF2" w:rsidRDefault="003F4AF2" w:rsidP="003C3C28"/>
        </w:tc>
      </w:tr>
      <w:tr w:rsidR="003F4AF2" w14:paraId="25CE37C1" w14:textId="77777777" w:rsidTr="003F4AF2">
        <w:tc>
          <w:tcPr>
            <w:tcW w:w="2595" w:type="dxa"/>
          </w:tcPr>
          <w:p w14:paraId="7BB84158" w14:textId="00D15E01" w:rsidR="003F4AF2" w:rsidRDefault="003F4AF2" w:rsidP="003C3C28">
            <w:r>
              <w:t>Private Credit</w:t>
            </w:r>
          </w:p>
        </w:tc>
        <w:tc>
          <w:tcPr>
            <w:tcW w:w="2161" w:type="dxa"/>
          </w:tcPr>
          <w:p w14:paraId="66AFD57C" w14:textId="77777777" w:rsidR="003F4AF2" w:rsidRDefault="003F4AF2" w:rsidP="003C3C28"/>
        </w:tc>
        <w:tc>
          <w:tcPr>
            <w:tcW w:w="2162" w:type="dxa"/>
          </w:tcPr>
          <w:p w14:paraId="029DF474" w14:textId="77777777" w:rsidR="003F4AF2" w:rsidRDefault="003F4AF2" w:rsidP="003C3C28"/>
        </w:tc>
        <w:tc>
          <w:tcPr>
            <w:tcW w:w="3252" w:type="dxa"/>
          </w:tcPr>
          <w:p w14:paraId="00B7CA08" w14:textId="77777777" w:rsidR="003F4AF2" w:rsidRDefault="003F4AF2" w:rsidP="003C3C28"/>
        </w:tc>
      </w:tr>
      <w:tr w:rsidR="003F4AF2" w14:paraId="27121C68" w14:textId="77777777" w:rsidTr="003F4AF2">
        <w:tc>
          <w:tcPr>
            <w:tcW w:w="2595" w:type="dxa"/>
          </w:tcPr>
          <w:p w14:paraId="1DBC26E2" w14:textId="7B0FF9C4" w:rsidR="003F4AF2" w:rsidRDefault="003F4AF2" w:rsidP="003C3C28">
            <w:r>
              <w:t>Hedge Funds</w:t>
            </w:r>
          </w:p>
        </w:tc>
        <w:tc>
          <w:tcPr>
            <w:tcW w:w="2161" w:type="dxa"/>
          </w:tcPr>
          <w:p w14:paraId="562C784D" w14:textId="77777777" w:rsidR="003F4AF2" w:rsidRDefault="003F4AF2" w:rsidP="003C3C28"/>
        </w:tc>
        <w:tc>
          <w:tcPr>
            <w:tcW w:w="2162" w:type="dxa"/>
          </w:tcPr>
          <w:p w14:paraId="031017C4" w14:textId="77777777" w:rsidR="003F4AF2" w:rsidRDefault="003F4AF2" w:rsidP="003C3C28"/>
        </w:tc>
        <w:tc>
          <w:tcPr>
            <w:tcW w:w="3252" w:type="dxa"/>
          </w:tcPr>
          <w:p w14:paraId="1B6C5C00" w14:textId="77777777" w:rsidR="003F4AF2" w:rsidRDefault="003F4AF2" w:rsidP="003C3C28"/>
        </w:tc>
      </w:tr>
      <w:tr w:rsidR="003F4AF2" w14:paraId="767D060A" w14:textId="77777777" w:rsidTr="003F4AF2">
        <w:tc>
          <w:tcPr>
            <w:tcW w:w="2595" w:type="dxa"/>
          </w:tcPr>
          <w:p w14:paraId="324B70A2" w14:textId="00A0AD5F" w:rsidR="003F4AF2" w:rsidRDefault="00E51199" w:rsidP="003C3C28">
            <w:r>
              <w:t>Others</w:t>
            </w:r>
            <w:r w:rsidR="003F4AF2">
              <w:t xml:space="preserve"> </w:t>
            </w:r>
          </w:p>
        </w:tc>
        <w:tc>
          <w:tcPr>
            <w:tcW w:w="2161" w:type="dxa"/>
          </w:tcPr>
          <w:p w14:paraId="132CD052" w14:textId="77777777" w:rsidR="003F4AF2" w:rsidRDefault="003F4AF2" w:rsidP="003C3C28"/>
        </w:tc>
        <w:tc>
          <w:tcPr>
            <w:tcW w:w="2162" w:type="dxa"/>
          </w:tcPr>
          <w:p w14:paraId="3940889F" w14:textId="77777777" w:rsidR="003F4AF2" w:rsidRDefault="003F4AF2" w:rsidP="003C3C28"/>
        </w:tc>
        <w:tc>
          <w:tcPr>
            <w:tcW w:w="3252" w:type="dxa"/>
          </w:tcPr>
          <w:p w14:paraId="7BC60364" w14:textId="77777777" w:rsidR="003F4AF2" w:rsidRDefault="003F4AF2" w:rsidP="003C3C28"/>
        </w:tc>
      </w:tr>
    </w:tbl>
    <w:p w14:paraId="3B4173D4" w14:textId="77777777" w:rsidR="00075F61" w:rsidRPr="00620EDB" w:rsidRDefault="00075F61" w:rsidP="003F4AF2">
      <w:pPr>
        <w:ind w:left="720"/>
      </w:pPr>
    </w:p>
    <w:p w14:paraId="3BD4DFE6" w14:textId="3AB7171F" w:rsidR="00075F61" w:rsidRPr="00620EDB" w:rsidRDefault="00E51199" w:rsidP="003F4AF2">
      <w:pPr>
        <w:pStyle w:val="ListParagraph"/>
        <w:ind w:left="720"/>
      </w:pPr>
      <w:r>
        <w:t>A</w:t>
      </w:r>
      <w:r w:rsidR="00075F61" w:rsidRPr="00620EDB">
        <w:t xml:space="preserve">ttach sample manager research memos for each of the major public </w:t>
      </w:r>
      <w:proofErr w:type="gramStart"/>
      <w:r w:rsidR="00075F61" w:rsidRPr="00620EDB">
        <w:t>markets</w:t>
      </w:r>
      <w:proofErr w:type="gramEnd"/>
      <w:r w:rsidR="00075F61" w:rsidRPr="00620EDB">
        <w:t xml:space="preserve"> asset classes. (Attach as </w:t>
      </w:r>
      <w:r w:rsidR="00075F61" w:rsidRPr="00F01E71">
        <w:rPr>
          <w:b/>
          <w:bCs/>
          <w:color w:val="1F4E79" w:themeColor="accent5" w:themeShade="80"/>
        </w:rPr>
        <w:t>Appendix 1</w:t>
      </w:r>
      <w:r w:rsidR="00F01E71">
        <w:rPr>
          <w:b/>
          <w:bCs/>
          <w:color w:val="1F4E79" w:themeColor="accent5" w:themeShade="80"/>
        </w:rPr>
        <w:t>2</w:t>
      </w:r>
      <w:r w:rsidR="00075F61" w:rsidRPr="00620EDB">
        <w:t>)</w:t>
      </w:r>
    </w:p>
    <w:p w14:paraId="709E500C" w14:textId="77777777" w:rsidR="00075F61" w:rsidRPr="00620EDB" w:rsidRDefault="00075F61" w:rsidP="003F4AF2">
      <w:pPr>
        <w:ind w:left="720"/>
      </w:pPr>
    </w:p>
    <w:p w14:paraId="703EFB86" w14:textId="2915415B" w:rsidR="003C3C28" w:rsidRPr="003C3C28" w:rsidRDefault="00E51199" w:rsidP="003F4AF2">
      <w:pPr>
        <w:pStyle w:val="ListParagraph"/>
        <w:ind w:left="720"/>
      </w:pPr>
      <w:r>
        <w:rPr>
          <w:rFonts w:ascii="Verdana" w:hAnsi="Verdana"/>
          <w:sz w:val="20"/>
          <w:szCs w:val="20"/>
        </w:rPr>
        <w:t>P</w:t>
      </w:r>
      <w:r w:rsidR="003C3C28" w:rsidRPr="006B39ED">
        <w:rPr>
          <w:rFonts w:ascii="Verdana" w:hAnsi="Verdana"/>
          <w:sz w:val="20"/>
          <w:szCs w:val="20"/>
        </w:rPr>
        <w:t xml:space="preserve">rovide a description of the methodology by which your firm monitors existing investment performance. Cite specific examples where a client’s portfolio performance was enhanced, or a potential problem identified and corrected </w:t>
      </w:r>
      <w:proofErr w:type="gramStart"/>
      <w:r w:rsidR="003C3C28" w:rsidRPr="006B39ED">
        <w:rPr>
          <w:rFonts w:ascii="Verdana" w:hAnsi="Verdana"/>
          <w:sz w:val="20"/>
          <w:szCs w:val="20"/>
        </w:rPr>
        <w:t>as a result of</w:t>
      </w:r>
      <w:proofErr w:type="gramEnd"/>
      <w:r w:rsidR="003C3C28" w:rsidRPr="006B39ED">
        <w:rPr>
          <w:rFonts w:ascii="Verdana" w:hAnsi="Verdana"/>
          <w:sz w:val="20"/>
          <w:szCs w:val="20"/>
        </w:rPr>
        <w:t xml:space="preserve"> your monitoring activities. What benchmarks and objectives do you use to evaluate investment manager and portfolio performance?</w:t>
      </w:r>
    </w:p>
    <w:p w14:paraId="3B4445AE" w14:textId="77777777" w:rsidR="003C3C28" w:rsidRDefault="003C3C28" w:rsidP="003C3C28"/>
    <w:p w14:paraId="0471BFDE" w14:textId="5132ED33" w:rsidR="00075F61" w:rsidRPr="00620EDB" w:rsidRDefault="00E51199" w:rsidP="003F4AF2">
      <w:pPr>
        <w:pStyle w:val="ListParagraph"/>
        <w:ind w:left="720"/>
      </w:pPr>
      <w:r>
        <w:t>D</w:t>
      </w:r>
      <w:r w:rsidR="00075F61" w:rsidRPr="00620EDB">
        <w:t>iscuss the composition/structure of your manager research team.</w:t>
      </w:r>
    </w:p>
    <w:p w14:paraId="1ADA6385" w14:textId="77777777" w:rsidR="00075F61" w:rsidRPr="00620EDB" w:rsidRDefault="00075F61" w:rsidP="003F4AF2">
      <w:pPr>
        <w:ind w:left="720"/>
      </w:pPr>
    </w:p>
    <w:p w14:paraId="47289DD0" w14:textId="77777777" w:rsidR="00075F61" w:rsidRPr="00620EDB" w:rsidRDefault="00075F61" w:rsidP="003F4AF2">
      <w:pPr>
        <w:pStyle w:val="ListParagraph"/>
        <w:ind w:left="720"/>
      </w:pPr>
      <w:r w:rsidRPr="00620EDB">
        <w:t xml:space="preserve">How is coverage split up amongst members of the team? How is ultimate coverage responsibility decided? </w:t>
      </w:r>
    </w:p>
    <w:p w14:paraId="7C3B0CC0" w14:textId="77777777" w:rsidR="00075F61" w:rsidRPr="00620EDB" w:rsidRDefault="00075F61" w:rsidP="003F4AF2">
      <w:pPr>
        <w:ind w:left="720"/>
      </w:pPr>
    </w:p>
    <w:p w14:paraId="006519F0" w14:textId="77777777" w:rsidR="00075F61" w:rsidRPr="00620EDB" w:rsidRDefault="00075F61" w:rsidP="003F4AF2">
      <w:pPr>
        <w:pStyle w:val="ListParagraph"/>
        <w:ind w:left="720"/>
      </w:pPr>
      <w:r w:rsidRPr="00620EDB">
        <w:t>How many managers/strategies are assigned to each team member?</w:t>
      </w:r>
    </w:p>
    <w:p w14:paraId="41A0CD27" w14:textId="77777777" w:rsidR="00075F61" w:rsidRPr="00620EDB" w:rsidRDefault="00075F61" w:rsidP="003F4AF2">
      <w:pPr>
        <w:ind w:left="720"/>
      </w:pPr>
    </w:p>
    <w:p w14:paraId="7C9D6F8D" w14:textId="45215B3D" w:rsidR="00075F61" w:rsidRPr="00620EDB" w:rsidRDefault="00E51199" w:rsidP="003F4AF2">
      <w:pPr>
        <w:pStyle w:val="ListParagraph"/>
        <w:ind w:left="720"/>
      </w:pPr>
      <w:r>
        <w:t xml:space="preserve">Identify </w:t>
      </w:r>
      <w:r w:rsidR="00075F61" w:rsidRPr="00620EDB">
        <w:t>the public markets managers/strategies which your firm has experience with</w:t>
      </w:r>
      <w:r>
        <w:t>in the following table.</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76"/>
        <w:gridCol w:w="1265"/>
        <w:gridCol w:w="2345"/>
        <w:gridCol w:w="976"/>
        <w:gridCol w:w="1265"/>
      </w:tblGrid>
      <w:tr w:rsidR="00075F61" w:rsidRPr="004E14D3" w14:paraId="68585E7C" w14:textId="77777777" w:rsidTr="00B73850">
        <w:trPr>
          <w:trHeight w:val="312"/>
          <w:tblHeader/>
          <w:jc w:val="center"/>
        </w:trPr>
        <w:tc>
          <w:tcPr>
            <w:tcW w:w="3685" w:type="dxa"/>
            <w:shd w:val="clear" w:color="auto" w:fill="2E74B5" w:themeFill="accent5" w:themeFillShade="BF"/>
            <w:noWrap/>
            <w:vAlign w:val="center"/>
            <w:hideMark/>
          </w:tcPr>
          <w:p w14:paraId="3ECD6271" w14:textId="77777777" w:rsidR="00075F61" w:rsidRPr="00145F20" w:rsidRDefault="00075F61" w:rsidP="00212665">
            <w:pPr>
              <w:jc w:val="center"/>
              <w:rPr>
                <w:rFonts w:ascii="Verdana" w:hAnsi="Verdana"/>
                <w:b/>
                <w:bCs/>
                <w:color w:val="FFFFFF" w:themeColor="background1"/>
                <w:sz w:val="18"/>
                <w:szCs w:val="18"/>
              </w:rPr>
            </w:pPr>
            <w:r w:rsidRPr="00145F20">
              <w:rPr>
                <w:rFonts w:ascii="Verdana" w:hAnsi="Verdana"/>
                <w:b/>
                <w:bCs/>
                <w:color w:val="FFFFFF" w:themeColor="background1"/>
                <w:sz w:val="18"/>
                <w:szCs w:val="18"/>
              </w:rPr>
              <w:lastRenderedPageBreak/>
              <w:t>Manager</w:t>
            </w:r>
          </w:p>
        </w:tc>
        <w:tc>
          <w:tcPr>
            <w:tcW w:w="976" w:type="dxa"/>
            <w:shd w:val="clear" w:color="auto" w:fill="2E74B5" w:themeFill="accent5" w:themeFillShade="BF"/>
            <w:noWrap/>
            <w:vAlign w:val="center"/>
            <w:hideMark/>
          </w:tcPr>
          <w:p w14:paraId="68466A61" w14:textId="77777777" w:rsidR="00075F61" w:rsidRPr="00145F20" w:rsidRDefault="00075F61" w:rsidP="00212665">
            <w:pPr>
              <w:jc w:val="center"/>
              <w:rPr>
                <w:rFonts w:ascii="Verdana" w:hAnsi="Verdana"/>
                <w:b/>
                <w:bCs/>
                <w:color w:val="FFFFFF" w:themeColor="background1"/>
                <w:sz w:val="18"/>
                <w:szCs w:val="18"/>
              </w:rPr>
            </w:pPr>
            <w:r w:rsidRPr="00145F20">
              <w:rPr>
                <w:rFonts w:ascii="Verdana" w:hAnsi="Verdana"/>
                <w:b/>
                <w:bCs/>
                <w:color w:val="FFFFFF" w:themeColor="background1"/>
                <w:sz w:val="18"/>
                <w:szCs w:val="18"/>
              </w:rPr>
              <w:t>Yes/No</w:t>
            </w:r>
          </w:p>
        </w:tc>
        <w:tc>
          <w:tcPr>
            <w:tcW w:w="1265" w:type="dxa"/>
            <w:shd w:val="clear" w:color="auto" w:fill="2E74B5" w:themeFill="accent5" w:themeFillShade="BF"/>
            <w:noWrap/>
            <w:vAlign w:val="center"/>
            <w:hideMark/>
          </w:tcPr>
          <w:p w14:paraId="706C0991" w14:textId="77777777" w:rsidR="00075F61" w:rsidRPr="00145F20" w:rsidRDefault="00075F61" w:rsidP="00212665">
            <w:pPr>
              <w:jc w:val="center"/>
              <w:rPr>
                <w:rFonts w:ascii="Verdana" w:hAnsi="Verdana"/>
                <w:b/>
                <w:bCs/>
                <w:color w:val="FFFFFF" w:themeColor="background1"/>
                <w:sz w:val="18"/>
                <w:szCs w:val="18"/>
              </w:rPr>
            </w:pPr>
            <w:r w:rsidRPr="00145F20">
              <w:rPr>
                <w:rFonts w:ascii="Verdana" w:hAnsi="Verdana"/>
                <w:b/>
                <w:bCs/>
                <w:color w:val="FFFFFF" w:themeColor="background1"/>
                <w:sz w:val="18"/>
                <w:szCs w:val="18"/>
              </w:rPr>
              <w:t># of Clients / Aggregate Client AUM</w:t>
            </w:r>
          </w:p>
        </w:tc>
        <w:tc>
          <w:tcPr>
            <w:tcW w:w="2345" w:type="dxa"/>
            <w:shd w:val="clear" w:color="auto" w:fill="2E74B5" w:themeFill="accent5" w:themeFillShade="BF"/>
            <w:vAlign w:val="center"/>
          </w:tcPr>
          <w:p w14:paraId="7BB7E2F4" w14:textId="1394C144" w:rsidR="00075F61" w:rsidRPr="00145F20" w:rsidRDefault="00075F61" w:rsidP="00212665">
            <w:pPr>
              <w:jc w:val="center"/>
              <w:rPr>
                <w:rFonts w:ascii="Verdana" w:hAnsi="Verdana"/>
                <w:b/>
                <w:bCs/>
                <w:color w:val="FFFFFF" w:themeColor="background1"/>
                <w:sz w:val="18"/>
                <w:szCs w:val="18"/>
              </w:rPr>
            </w:pPr>
            <w:r w:rsidRPr="00145F20">
              <w:rPr>
                <w:rFonts w:ascii="Verdana" w:hAnsi="Verdana"/>
                <w:b/>
                <w:bCs/>
                <w:color w:val="FFFFFF" w:themeColor="background1"/>
                <w:sz w:val="18"/>
                <w:szCs w:val="18"/>
              </w:rPr>
              <w:t>Strategy</w:t>
            </w:r>
            <w:r w:rsidR="002371F0">
              <w:rPr>
                <w:rFonts w:ascii="Verdana" w:hAnsi="Verdana"/>
                <w:b/>
                <w:bCs/>
                <w:color w:val="FFFFFF" w:themeColor="background1"/>
                <w:sz w:val="18"/>
                <w:szCs w:val="18"/>
              </w:rPr>
              <w:t>/Benchmark</w:t>
            </w:r>
          </w:p>
        </w:tc>
        <w:tc>
          <w:tcPr>
            <w:tcW w:w="976" w:type="dxa"/>
            <w:shd w:val="clear" w:color="auto" w:fill="2E74B5" w:themeFill="accent5" w:themeFillShade="BF"/>
            <w:vAlign w:val="center"/>
          </w:tcPr>
          <w:p w14:paraId="588A9E67" w14:textId="77777777" w:rsidR="00075F61" w:rsidRPr="00145F20" w:rsidRDefault="00075F61" w:rsidP="00212665">
            <w:pPr>
              <w:jc w:val="center"/>
              <w:rPr>
                <w:rFonts w:ascii="Verdana" w:hAnsi="Verdana"/>
                <w:b/>
                <w:bCs/>
                <w:color w:val="FFFFFF" w:themeColor="background1"/>
                <w:sz w:val="18"/>
                <w:szCs w:val="18"/>
              </w:rPr>
            </w:pPr>
            <w:r w:rsidRPr="00145F20">
              <w:rPr>
                <w:rFonts w:ascii="Verdana" w:hAnsi="Verdana"/>
                <w:b/>
                <w:bCs/>
                <w:color w:val="FFFFFF" w:themeColor="background1"/>
                <w:sz w:val="18"/>
                <w:szCs w:val="18"/>
              </w:rPr>
              <w:t>Yes/No</w:t>
            </w:r>
          </w:p>
        </w:tc>
        <w:tc>
          <w:tcPr>
            <w:tcW w:w="1265" w:type="dxa"/>
            <w:shd w:val="clear" w:color="auto" w:fill="2E74B5" w:themeFill="accent5" w:themeFillShade="BF"/>
            <w:vAlign w:val="center"/>
          </w:tcPr>
          <w:p w14:paraId="58EBC7AF" w14:textId="77777777" w:rsidR="00075F61" w:rsidRPr="00145F20" w:rsidRDefault="00075F61" w:rsidP="00212665">
            <w:pPr>
              <w:jc w:val="center"/>
              <w:rPr>
                <w:rFonts w:ascii="Verdana" w:hAnsi="Verdana"/>
                <w:b/>
                <w:bCs/>
                <w:color w:val="FFFFFF" w:themeColor="background1"/>
                <w:sz w:val="18"/>
                <w:szCs w:val="18"/>
              </w:rPr>
            </w:pPr>
            <w:r w:rsidRPr="00145F20">
              <w:rPr>
                <w:rFonts w:ascii="Verdana" w:hAnsi="Verdana"/>
                <w:b/>
                <w:bCs/>
                <w:color w:val="FFFFFF" w:themeColor="background1"/>
                <w:sz w:val="18"/>
                <w:szCs w:val="18"/>
              </w:rPr>
              <w:t># of Clients / Aggregate Client AUM</w:t>
            </w:r>
          </w:p>
        </w:tc>
      </w:tr>
      <w:tr w:rsidR="00075F61" w:rsidRPr="004E14D3" w14:paraId="365433E0" w14:textId="77777777" w:rsidTr="00E51199">
        <w:trPr>
          <w:trHeight w:val="404"/>
          <w:jc w:val="center"/>
        </w:trPr>
        <w:tc>
          <w:tcPr>
            <w:tcW w:w="10512" w:type="dxa"/>
            <w:gridSpan w:val="6"/>
            <w:shd w:val="clear" w:color="auto" w:fill="D9D9D9" w:themeFill="background1" w:themeFillShade="D9"/>
            <w:noWrap/>
            <w:hideMark/>
          </w:tcPr>
          <w:p w14:paraId="212DBA0D" w14:textId="77777777" w:rsidR="00075F61" w:rsidRPr="00145F20" w:rsidRDefault="00075F61" w:rsidP="00212665">
            <w:pPr>
              <w:rPr>
                <w:rFonts w:ascii="Verdana" w:hAnsi="Verdana"/>
                <w:sz w:val="18"/>
                <w:szCs w:val="18"/>
              </w:rPr>
            </w:pPr>
            <w:r w:rsidRPr="00145F20">
              <w:rPr>
                <w:rFonts w:ascii="Verdana" w:hAnsi="Verdana"/>
                <w:b/>
                <w:bCs/>
                <w:sz w:val="18"/>
                <w:szCs w:val="18"/>
              </w:rPr>
              <w:t>Domestic Equity</w:t>
            </w:r>
          </w:p>
          <w:p w14:paraId="724759FD" w14:textId="77777777" w:rsidR="00075F61" w:rsidRPr="009D2334" w:rsidRDefault="00075F61" w:rsidP="00212665">
            <w:pPr>
              <w:rPr>
                <w:rFonts w:ascii="Verdana" w:hAnsi="Verdana"/>
                <w:sz w:val="18"/>
                <w:szCs w:val="18"/>
              </w:rPr>
            </w:pPr>
            <w:r w:rsidRPr="009D2334">
              <w:rPr>
                <w:rFonts w:ascii="Verdana" w:hAnsi="Verdana"/>
                <w:sz w:val="18"/>
                <w:szCs w:val="18"/>
              </w:rPr>
              <w:t> </w:t>
            </w:r>
          </w:p>
        </w:tc>
      </w:tr>
      <w:tr w:rsidR="00075F61" w:rsidRPr="004E14D3" w14:paraId="01B8BB7A" w14:textId="77777777" w:rsidTr="00FF4B65">
        <w:trPr>
          <w:trHeight w:val="312"/>
          <w:jc w:val="center"/>
        </w:trPr>
        <w:tc>
          <w:tcPr>
            <w:tcW w:w="3685" w:type="dxa"/>
            <w:shd w:val="clear" w:color="000000" w:fill="FFFFFF"/>
            <w:noWrap/>
            <w:hideMark/>
          </w:tcPr>
          <w:p w14:paraId="5756E0AE" w14:textId="75984CA6" w:rsidR="00075F61" w:rsidRPr="009D2334" w:rsidRDefault="00B57DE2" w:rsidP="00212665">
            <w:pPr>
              <w:rPr>
                <w:rFonts w:ascii="Verdana" w:hAnsi="Verdana"/>
                <w:sz w:val="18"/>
                <w:szCs w:val="18"/>
              </w:rPr>
            </w:pPr>
            <w:r>
              <w:rPr>
                <w:rFonts w:ascii="Verdana" w:hAnsi="Verdana"/>
                <w:sz w:val="18"/>
                <w:szCs w:val="18"/>
              </w:rPr>
              <w:t>BlackRock</w:t>
            </w:r>
          </w:p>
        </w:tc>
        <w:tc>
          <w:tcPr>
            <w:tcW w:w="976" w:type="dxa"/>
            <w:shd w:val="clear" w:color="000000" w:fill="FFFFFF"/>
            <w:noWrap/>
            <w:hideMark/>
          </w:tcPr>
          <w:p w14:paraId="3AF657EA" w14:textId="77777777" w:rsidR="00075F61" w:rsidRPr="009D2334" w:rsidRDefault="00075F61" w:rsidP="002126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17978AA5" w14:textId="77777777" w:rsidR="00075F61" w:rsidRPr="009D2334" w:rsidRDefault="00075F61" w:rsidP="00212665">
            <w:pPr>
              <w:rPr>
                <w:rFonts w:ascii="Verdana" w:hAnsi="Verdana"/>
                <w:sz w:val="18"/>
                <w:szCs w:val="18"/>
              </w:rPr>
            </w:pPr>
            <w:r w:rsidRPr="009D2334">
              <w:rPr>
                <w:rFonts w:ascii="Verdana" w:hAnsi="Verdana"/>
                <w:sz w:val="18"/>
                <w:szCs w:val="18"/>
              </w:rPr>
              <w:t> </w:t>
            </w:r>
          </w:p>
        </w:tc>
        <w:tc>
          <w:tcPr>
            <w:tcW w:w="2345" w:type="dxa"/>
            <w:shd w:val="clear" w:color="000000" w:fill="FFFFFF"/>
          </w:tcPr>
          <w:p w14:paraId="2BAE9F3B" w14:textId="03DAE49A" w:rsidR="00075F61" w:rsidRPr="009D2334" w:rsidRDefault="00B57DE2" w:rsidP="00212665">
            <w:pPr>
              <w:rPr>
                <w:rFonts w:ascii="Verdana" w:hAnsi="Verdana"/>
                <w:sz w:val="18"/>
                <w:szCs w:val="18"/>
              </w:rPr>
            </w:pPr>
            <w:r>
              <w:rPr>
                <w:rFonts w:ascii="Verdana" w:hAnsi="Verdana"/>
                <w:sz w:val="18"/>
                <w:szCs w:val="18"/>
              </w:rPr>
              <w:t>Russell 3000 Index</w:t>
            </w:r>
          </w:p>
        </w:tc>
        <w:tc>
          <w:tcPr>
            <w:tcW w:w="976" w:type="dxa"/>
            <w:shd w:val="clear" w:color="000000" w:fill="FFFFFF"/>
          </w:tcPr>
          <w:p w14:paraId="651F5241" w14:textId="77777777" w:rsidR="00075F61" w:rsidRPr="009D2334" w:rsidRDefault="00075F61" w:rsidP="00212665">
            <w:pPr>
              <w:rPr>
                <w:rFonts w:ascii="Verdana" w:hAnsi="Verdana"/>
                <w:sz w:val="18"/>
                <w:szCs w:val="18"/>
              </w:rPr>
            </w:pPr>
          </w:p>
        </w:tc>
        <w:tc>
          <w:tcPr>
            <w:tcW w:w="1265" w:type="dxa"/>
            <w:shd w:val="clear" w:color="000000" w:fill="FFFFFF"/>
          </w:tcPr>
          <w:p w14:paraId="7DA36DD0" w14:textId="77777777" w:rsidR="00075F61" w:rsidRPr="009D2334" w:rsidRDefault="00075F61" w:rsidP="00212665">
            <w:pPr>
              <w:rPr>
                <w:rFonts w:ascii="Verdana" w:hAnsi="Verdana"/>
                <w:sz w:val="18"/>
                <w:szCs w:val="18"/>
              </w:rPr>
            </w:pPr>
          </w:p>
        </w:tc>
      </w:tr>
      <w:tr w:rsidR="00075F61" w:rsidRPr="004E14D3" w14:paraId="49767B58" w14:textId="77777777" w:rsidTr="00FF4B65">
        <w:trPr>
          <w:trHeight w:val="312"/>
          <w:jc w:val="center"/>
        </w:trPr>
        <w:tc>
          <w:tcPr>
            <w:tcW w:w="3685" w:type="dxa"/>
            <w:shd w:val="clear" w:color="000000" w:fill="FFFFFF"/>
            <w:noWrap/>
            <w:hideMark/>
          </w:tcPr>
          <w:p w14:paraId="26FCF4FD" w14:textId="7B37DBF5" w:rsidR="00075F61" w:rsidRPr="009D2334" w:rsidRDefault="00B57DE2" w:rsidP="00212665">
            <w:pPr>
              <w:rPr>
                <w:rFonts w:ascii="Verdana" w:hAnsi="Verdana"/>
                <w:sz w:val="18"/>
                <w:szCs w:val="18"/>
              </w:rPr>
            </w:pPr>
            <w:r>
              <w:rPr>
                <w:rFonts w:ascii="Verdana" w:hAnsi="Verdana"/>
                <w:sz w:val="18"/>
                <w:szCs w:val="18"/>
              </w:rPr>
              <w:t>Northern Trust Asset Management</w:t>
            </w:r>
          </w:p>
        </w:tc>
        <w:tc>
          <w:tcPr>
            <w:tcW w:w="976" w:type="dxa"/>
            <w:shd w:val="clear" w:color="000000" w:fill="FFFFFF"/>
            <w:noWrap/>
            <w:hideMark/>
          </w:tcPr>
          <w:p w14:paraId="514F5432" w14:textId="77777777" w:rsidR="00075F61" w:rsidRPr="009D2334" w:rsidRDefault="00075F61" w:rsidP="002126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6B5DDB2D" w14:textId="77777777" w:rsidR="00075F61" w:rsidRPr="009D2334" w:rsidRDefault="00075F61" w:rsidP="00212665">
            <w:pPr>
              <w:rPr>
                <w:rFonts w:ascii="Verdana" w:hAnsi="Verdana"/>
                <w:sz w:val="18"/>
                <w:szCs w:val="18"/>
              </w:rPr>
            </w:pPr>
            <w:r w:rsidRPr="009D2334">
              <w:rPr>
                <w:rFonts w:ascii="Verdana" w:hAnsi="Verdana"/>
                <w:sz w:val="18"/>
                <w:szCs w:val="18"/>
              </w:rPr>
              <w:t> </w:t>
            </w:r>
          </w:p>
        </w:tc>
        <w:tc>
          <w:tcPr>
            <w:tcW w:w="2345" w:type="dxa"/>
            <w:shd w:val="clear" w:color="000000" w:fill="FFFFFF"/>
          </w:tcPr>
          <w:p w14:paraId="0AAE4576" w14:textId="267AA216" w:rsidR="00075F61" w:rsidRPr="009D2334" w:rsidRDefault="00B57DE2" w:rsidP="00212665">
            <w:pPr>
              <w:rPr>
                <w:rFonts w:ascii="Verdana" w:hAnsi="Verdana"/>
                <w:sz w:val="18"/>
                <w:szCs w:val="18"/>
              </w:rPr>
            </w:pPr>
            <w:r>
              <w:rPr>
                <w:rFonts w:ascii="Verdana" w:hAnsi="Verdana"/>
                <w:sz w:val="18"/>
                <w:szCs w:val="18"/>
              </w:rPr>
              <w:t>Russell 3000 Index</w:t>
            </w:r>
          </w:p>
        </w:tc>
        <w:tc>
          <w:tcPr>
            <w:tcW w:w="976" w:type="dxa"/>
            <w:shd w:val="clear" w:color="000000" w:fill="FFFFFF"/>
          </w:tcPr>
          <w:p w14:paraId="5AAB79EF" w14:textId="77777777" w:rsidR="00075F61" w:rsidRPr="009D2334" w:rsidRDefault="00075F61" w:rsidP="00212665">
            <w:pPr>
              <w:rPr>
                <w:rFonts w:ascii="Verdana" w:hAnsi="Verdana"/>
                <w:sz w:val="18"/>
                <w:szCs w:val="18"/>
              </w:rPr>
            </w:pPr>
          </w:p>
        </w:tc>
        <w:tc>
          <w:tcPr>
            <w:tcW w:w="1265" w:type="dxa"/>
            <w:shd w:val="clear" w:color="000000" w:fill="FFFFFF"/>
          </w:tcPr>
          <w:p w14:paraId="7F71BD42" w14:textId="77777777" w:rsidR="00075F61" w:rsidRPr="009D2334" w:rsidRDefault="00075F61" w:rsidP="00212665">
            <w:pPr>
              <w:rPr>
                <w:rFonts w:ascii="Verdana" w:hAnsi="Verdana"/>
                <w:sz w:val="18"/>
                <w:szCs w:val="18"/>
              </w:rPr>
            </w:pPr>
          </w:p>
        </w:tc>
      </w:tr>
      <w:tr w:rsidR="00FF4B65" w:rsidRPr="004E14D3" w14:paraId="11F901E6" w14:textId="77777777" w:rsidTr="00E51199">
        <w:trPr>
          <w:trHeight w:val="312"/>
          <w:jc w:val="center"/>
        </w:trPr>
        <w:tc>
          <w:tcPr>
            <w:tcW w:w="10512" w:type="dxa"/>
            <w:gridSpan w:val="6"/>
            <w:shd w:val="clear" w:color="auto" w:fill="D9D9D9" w:themeFill="background1" w:themeFillShade="D9"/>
            <w:noWrap/>
          </w:tcPr>
          <w:p w14:paraId="403F00FA" w14:textId="76DAB1E5" w:rsidR="00FF4B65" w:rsidRPr="00145F20" w:rsidRDefault="00FF4B65" w:rsidP="00FF4B65">
            <w:pPr>
              <w:rPr>
                <w:rFonts w:ascii="Verdana" w:hAnsi="Verdana"/>
                <w:sz w:val="18"/>
                <w:szCs w:val="18"/>
              </w:rPr>
            </w:pPr>
            <w:r>
              <w:rPr>
                <w:rFonts w:ascii="Verdana" w:hAnsi="Verdana"/>
                <w:b/>
                <w:bCs/>
                <w:sz w:val="18"/>
                <w:szCs w:val="18"/>
              </w:rPr>
              <w:t>Global</w:t>
            </w:r>
            <w:r w:rsidRPr="00145F20">
              <w:rPr>
                <w:rFonts w:ascii="Verdana" w:hAnsi="Verdana"/>
                <w:b/>
                <w:bCs/>
                <w:sz w:val="18"/>
                <w:szCs w:val="18"/>
              </w:rPr>
              <w:t xml:space="preserve"> Equity</w:t>
            </w:r>
          </w:p>
          <w:p w14:paraId="05BF2B9E" w14:textId="4C154858" w:rsidR="00FF4B65" w:rsidRPr="009D2334" w:rsidRDefault="00FF4B65" w:rsidP="00FF4B65">
            <w:pPr>
              <w:rPr>
                <w:rFonts w:ascii="Verdana" w:hAnsi="Verdana"/>
                <w:sz w:val="18"/>
                <w:szCs w:val="18"/>
              </w:rPr>
            </w:pPr>
            <w:r w:rsidRPr="009D2334">
              <w:rPr>
                <w:rFonts w:ascii="Verdana" w:hAnsi="Verdana"/>
                <w:sz w:val="18"/>
                <w:szCs w:val="18"/>
              </w:rPr>
              <w:t> </w:t>
            </w:r>
          </w:p>
        </w:tc>
      </w:tr>
      <w:tr w:rsidR="00FF4B65" w:rsidRPr="004E14D3" w14:paraId="1DBCF0A3" w14:textId="77777777" w:rsidTr="00FF4B65">
        <w:trPr>
          <w:trHeight w:val="312"/>
          <w:jc w:val="center"/>
        </w:trPr>
        <w:tc>
          <w:tcPr>
            <w:tcW w:w="3685" w:type="dxa"/>
            <w:shd w:val="clear" w:color="000000" w:fill="FFFFFF"/>
            <w:noWrap/>
            <w:hideMark/>
          </w:tcPr>
          <w:p w14:paraId="6166CE3C" w14:textId="7756BE29" w:rsidR="00FF4B65" w:rsidRPr="009D2334" w:rsidRDefault="00FF4B65" w:rsidP="00FF4B65">
            <w:pPr>
              <w:rPr>
                <w:rFonts w:ascii="Verdana" w:hAnsi="Verdana"/>
                <w:sz w:val="18"/>
                <w:szCs w:val="18"/>
              </w:rPr>
            </w:pPr>
            <w:r>
              <w:rPr>
                <w:rFonts w:ascii="Verdana" w:hAnsi="Verdana"/>
                <w:sz w:val="18"/>
                <w:szCs w:val="18"/>
              </w:rPr>
              <w:t>BlackRock</w:t>
            </w:r>
          </w:p>
        </w:tc>
        <w:tc>
          <w:tcPr>
            <w:tcW w:w="976" w:type="dxa"/>
            <w:shd w:val="clear" w:color="000000" w:fill="FFFFFF"/>
            <w:noWrap/>
            <w:hideMark/>
          </w:tcPr>
          <w:p w14:paraId="4002C9E2"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4607C721"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2345" w:type="dxa"/>
            <w:shd w:val="clear" w:color="000000" w:fill="FFFFFF"/>
          </w:tcPr>
          <w:p w14:paraId="336F29A3" w14:textId="54904E27" w:rsidR="00FF4B65" w:rsidRPr="009D2334" w:rsidRDefault="00FF4B65" w:rsidP="00FF4B65">
            <w:pPr>
              <w:rPr>
                <w:rFonts w:ascii="Verdana" w:hAnsi="Verdana"/>
                <w:sz w:val="18"/>
                <w:szCs w:val="18"/>
              </w:rPr>
            </w:pPr>
            <w:r>
              <w:rPr>
                <w:rFonts w:ascii="Verdana" w:hAnsi="Verdana"/>
                <w:sz w:val="18"/>
                <w:szCs w:val="18"/>
              </w:rPr>
              <w:t xml:space="preserve">ACWI IMI </w:t>
            </w:r>
            <w:r w:rsidR="00840884">
              <w:rPr>
                <w:rFonts w:ascii="Verdana" w:hAnsi="Verdana"/>
                <w:sz w:val="18"/>
                <w:szCs w:val="18"/>
              </w:rPr>
              <w:t xml:space="preserve">ex-US </w:t>
            </w:r>
            <w:r>
              <w:rPr>
                <w:rFonts w:ascii="Verdana" w:hAnsi="Verdana"/>
                <w:sz w:val="18"/>
                <w:szCs w:val="18"/>
              </w:rPr>
              <w:t>Index</w:t>
            </w:r>
          </w:p>
        </w:tc>
        <w:tc>
          <w:tcPr>
            <w:tcW w:w="976" w:type="dxa"/>
            <w:shd w:val="clear" w:color="000000" w:fill="FFFFFF"/>
          </w:tcPr>
          <w:p w14:paraId="4A9D143A" w14:textId="77777777" w:rsidR="00FF4B65" w:rsidRPr="009D2334" w:rsidRDefault="00FF4B65" w:rsidP="00FF4B65">
            <w:pPr>
              <w:rPr>
                <w:rFonts w:ascii="Verdana" w:hAnsi="Verdana"/>
                <w:sz w:val="18"/>
                <w:szCs w:val="18"/>
              </w:rPr>
            </w:pPr>
          </w:p>
        </w:tc>
        <w:tc>
          <w:tcPr>
            <w:tcW w:w="1265" w:type="dxa"/>
            <w:shd w:val="clear" w:color="000000" w:fill="FFFFFF"/>
          </w:tcPr>
          <w:p w14:paraId="071DCFE3" w14:textId="77777777" w:rsidR="00FF4B65" w:rsidRPr="009D2334" w:rsidRDefault="00FF4B65" w:rsidP="00FF4B65">
            <w:pPr>
              <w:rPr>
                <w:rFonts w:ascii="Verdana" w:hAnsi="Verdana"/>
                <w:sz w:val="18"/>
                <w:szCs w:val="18"/>
              </w:rPr>
            </w:pPr>
          </w:p>
        </w:tc>
      </w:tr>
      <w:tr w:rsidR="00FF4B65" w:rsidRPr="004E14D3" w14:paraId="77B7FFD9" w14:textId="77777777" w:rsidTr="00FF4B65">
        <w:trPr>
          <w:trHeight w:val="312"/>
          <w:jc w:val="center"/>
        </w:trPr>
        <w:tc>
          <w:tcPr>
            <w:tcW w:w="3685" w:type="dxa"/>
            <w:shd w:val="clear" w:color="000000" w:fill="FFFFFF"/>
            <w:noWrap/>
            <w:hideMark/>
          </w:tcPr>
          <w:p w14:paraId="74686764" w14:textId="0770AEF0" w:rsidR="00FF4B65" w:rsidRPr="009D2334" w:rsidRDefault="00FF4B65" w:rsidP="00FF4B65">
            <w:pPr>
              <w:rPr>
                <w:rFonts w:ascii="Verdana" w:hAnsi="Verdana"/>
                <w:sz w:val="18"/>
                <w:szCs w:val="18"/>
              </w:rPr>
            </w:pPr>
            <w:proofErr w:type="spellStart"/>
            <w:r>
              <w:rPr>
                <w:rFonts w:ascii="Verdana" w:hAnsi="Verdana"/>
                <w:sz w:val="18"/>
                <w:szCs w:val="18"/>
              </w:rPr>
              <w:t>Arrowstreet</w:t>
            </w:r>
            <w:proofErr w:type="spellEnd"/>
          </w:p>
        </w:tc>
        <w:tc>
          <w:tcPr>
            <w:tcW w:w="976" w:type="dxa"/>
            <w:shd w:val="clear" w:color="000000" w:fill="FFFFFF"/>
            <w:noWrap/>
            <w:hideMark/>
          </w:tcPr>
          <w:p w14:paraId="645360C9"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6DB4E9CA"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2345" w:type="dxa"/>
            <w:shd w:val="clear" w:color="000000" w:fill="FFFFFF"/>
          </w:tcPr>
          <w:p w14:paraId="5079E45E" w14:textId="7A01BC0C" w:rsidR="00FF4B65" w:rsidRPr="009D2334" w:rsidRDefault="00840884" w:rsidP="00FF4B65">
            <w:pPr>
              <w:rPr>
                <w:rFonts w:ascii="Verdana" w:hAnsi="Verdana"/>
                <w:sz w:val="18"/>
                <w:szCs w:val="18"/>
              </w:rPr>
            </w:pPr>
            <w:r>
              <w:rPr>
                <w:rFonts w:ascii="Verdana" w:hAnsi="Verdana"/>
                <w:sz w:val="18"/>
                <w:szCs w:val="18"/>
              </w:rPr>
              <w:t>Global equity</w:t>
            </w:r>
          </w:p>
        </w:tc>
        <w:tc>
          <w:tcPr>
            <w:tcW w:w="976" w:type="dxa"/>
            <w:shd w:val="clear" w:color="000000" w:fill="FFFFFF"/>
          </w:tcPr>
          <w:p w14:paraId="6F3AB8E5" w14:textId="77777777" w:rsidR="00FF4B65" w:rsidRPr="009D2334" w:rsidRDefault="00FF4B65" w:rsidP="00FF4B65">
            <w:pPr>
              <w:rPr>
                <w:rFonts w:ascii="Verdana" w:hAnsi="Verdana"/>
                <w:sz w:val="18"/>
                <w:szCs w:val="18"/>
              </w:rPr>
            </w:pPr>
          </w:p>
        </w:tc>
        <w:tc>
          <w:tcPr>
            <w:tcW w:w="1265" w:type="dxa"/>
            <w:shd w:val="clear" w:color="000000" w:fill="FFFFFF"/>
          </w:tcPr>
          <w:p w14:paraId="3AD425B9" w14:textId="77777777" w:rsidR="00FF4B65" w:rsidRPr="009D2334" w:rsidRDefault="00FF4B65" w:rsidP="00FF4B65">
            <w:pPr>
              <w:rPr>
                <w:rFonts w:ascii="Verdana" w:hAnsi="Verdana"/>
                <w:sz w:val="18"/>
                <w:szCs w:val="18"/>
              </w:rPr>
            </w:pPr>
          </w:p>
        </w:tc>
      </w:tr>
      <w:tr w:rsidR="00FF4B65" w:rsidRPr="004E14D3" w14:paraId="0CA6E883" w14:textId="77777777" w:rsidTr="00FF4B65">
        <w:trPr>
          <w:trHeight w:val="312"/>
          <w:jc w:val="center"/>
        </w:trPr>
        <w:tc>
          <w:tcPr>
            <w:tcW w:w="3685" w:type="dxa"/>
            <w:shd w:val="clear" w:color="000000" w:fill="FFFFFF"/>
            <w:noWrap/>
            <w:hideMark/>
          </w:tcPr>
          <w:p w14:paraId="68DF1945" w14:textId="641685A9" w:rsidR="00FF4B65" w:rsidRPr="009D2334" w:rsidRDefault="00FF4B65" w:rsidP="00FF4B65">
            <w:pPr>
              <w:rPr>
                <w:rFonts w:ascii="Verdana" w:hAnsi="Verdana"/>
                <w:sz w:val="18"/>
                <w:szCs w:val="18"/>
              </w:rPr>
            </w:pPr>
            <w:r>
              <w:rPr>
                <w:rFonts w:ascii="Verdana" w:hAnsi="Verdana"/>
                <w:sz w:val="18"/>
                <w:szCs w:val="18"/>
              </w:rPr>
              <w:t>Wellington</w:t>
            </w:r>
          </w:p>
        </w:tc>
        <w:tc>
          <w:tcPr>
            <w:tcW w:w="976" w:type="dxa"/>
            <w:shd w:val="clear" w:color="000000" w:fill="FFFFFF"/>
            <w:noWrap/>
            <w:hideMark/>
          </w:tcPr>
          <w:p w14:paraId="51D96C91"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1D26E439"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2345" w:type="dxa"/>
            <w:shd w:val="clear" w:color="000000" w:fill="FFFFFF"/>
          </w:tcPr>
          <w:p w14:paraId="780E279C" w14:textId="219B9989" w:rsidR="00FF4B65" w:rsidRPr="009D2334" w:rsidRDefault="00840884" w:rsidP="00FF4B65">
            <w:pPr>
              <w:rPr>
                <w:rFonts w:ascii="Verdana" w:hAnsi="Verdana"/>
                <w:sz w:val="18"/>
                <w:szCs w:val="18"/>
              </w:rPr>
            </w:pPr>
            <w:r>
              <w:rPr>
                <w:rFonts w:ascii="Verdana" w:hAnsi="Verdana"/>
                <w:sz w:val="18"/>
                <w:szCs w:val="18"/>
              </w:rPr>
              <w:t>Global perspectives</w:t>
            </w:r>
          </w:p>
        </w:tc>
        <w:tc>
          <w:tcPr>
            <w:tcW w:w="976" w:type="dxa"/>
            <w:shd w:val="clear" w:color="000000" w:fill="FFFFFF"/>
          </w:tcPr>
          <w:p w14:paraId="521281C2" w14:textId="77777777" w:rsidR="00FF4B65" w:rsidRPr="009D2334" w:rsidRDefault="00FF4B65" w:rsidP="00FF4B65">
            <w:pPr>
              <w:rPr>
                <w:rFonts w:ascii="Verdana" w:hAnsi="Verdana"/>
                <w:sz w:val="18"/>
                <w:szCs w:val="18"/>
              </w:rPr>
            </w:pPr>
          </w:p>
        </w:tc>
        <w:tc>
          <w:tcPr>
            <w:tcW w:w="1265" w:type="dxa"/>
            <w:shd w:val="clear" w:color="000000" w:fill="FFFFFF"/>
          </w:tcPr>
          <w:p w14:paraId="2B08D382" w14:textId="77777777" w:rsidR="00FF4B65" w:rsidRPr="009D2334" w:rsidRDefault="00FF4B65" w:rsidP="00FF4B65">
            <w:pPr>
              <w:rPr>
                <w:rFonts w:ascii="Verdana" w:hAnsi="Verdana"/>
                <w:sz w:val="18"/>
                <w:szCs w:val="18"/>
              </w:rPr>
            </w:pPr>
          </w:p>
        </w:tc>
      </w:tr>
      <w:tr w:rsidR="00FF4B65" w:rsidRPr="004E14D3" w14:paraId="25F0CCDF" w14:textId="77777777" w:rsidTr="00FF4B65">
        <w:trPr>
          <w:trHeight w:val="312"/>
          <w:jc w:val="center"/>
        </w:trPr>
        <w:tc>
          <w:tcPr>
            <w:tcW w:w="3685" w:type="dxa"/>
            <w:shd w:val="clear" w:color="000000" w:fill="FFFFFF"/>
            <w:noWrap/>
            <w:hideMark/>
          </w:tcPr>
          <w:p w14:paraId="7A32AB99" w14:textId="6FB95175" w:rsidR="00FF4B65" w:rsidRPr="009D2334" w:rsidRDefault="00FF4B65" w:rsidP="00FF4B65">
            <w:pPr>
              <w:rPr>
                <w:rFonts w:ascii="Verdana" w:hAnsi="Verdana"/>
                <w:sz w:val="18"/>
                <w:szCs w:val="18"/>
              </w:rPr>
            </w:pPr>
            <w:r>
              <w:rPr>
                <w:rFonts w:ascii="Verdana" w:hAnsi="Verdana"/>
                <w:sz w:val="18"/>
                <w:szCs w:val="18"/>
              </w:rPr>
              <w:t>Dodge &amp; Cox</w:t>
            </w:r>
          </w:p>
        </w:tc>
        <w:tc>
          <w:tcPr>
            <w:tcW w:w="976" w:type="dxa"/>
            <w:shd w:val="clear" w:color="000000" w:fill="FFFFFF"/>
            <w:noWrap/>
            <w:hideMark/>
          </w:tcPr>
          <w:p w14:paraId="04EE0DC3"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3B92AB03"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2345" w:type="dxa"/>
            <w:shd w:val="clear" w:color="000000" w:fill="FFFFFF"/>
          </w:tcPr>
          <w:p w14:paraId="04B75C46" w14:textId="3E3B3A74" w:rsidR="00FF4B65" w:rsidRPr="009D2334" w:rsidRDefault="00840884" w:rsidP="00FF4B65">
            <w:pPr>
              <w:rPr>
                <w:rFonts w:ascii="Verdana" w:hAnsi="Verdana"/>
                <w:sz w:val="18"/>
                <w:szCs w:val="18"/>
              </w:rPr>
            </w:pPr>
            <w:r>
              <w:rPr>
                <w:rFonts w:ascii="Verdana" w:hAnsi="Verdana"/>
                <w:sz w:val="18"/>
                <w:szCs w:val="18"/>
              </w:rPr>
              <w:t>Global equity</w:t>
            </w:r>
          </w:p>
        </w:tc>
        <w:tc>
          <w:tcPr>
            <w:tcW w:w="976" w:type="dxa"/>
            <w:shd w:val="clear" w:color="000000" w:fill="FFFFFF"/>
          </w:tcPr>
          <w:p w14:paraId="095B962A" w14:textId="77777777" w:rsidR="00FF4B65" w:rsidRPr="009D2334" w:rsidRDefault="00FF4B65" w:rsidP="00FF4B65">
            <w:pPr>
              <w:rPr>
                <w:rFonts w:ascii="Verdana" w:hAnsi="Verdana"/>
                <w:sz w:val="18"/>
                <w:szCs w:val="18"/>
              </w:rPr>
            </w:pPr>
          </w:p>
        </w:tc>
        <w:tc>
          <w:tcPr>
            <w:tcW w:w="1265" w:type="dxa"/>
            <w:shd w:val="clear" w:color="000000" w:fill="FFFFFF"/>
          </w:tcPr>
          <w:p w14:paraId="199C8D98" w14:textId="77777777" w:rsidR="00FF4B65" w:rsidRPr="009D2334" w:rsidRDefault="00FF4B65" w:rsidP="00FF4B65">
            <w:pPr>
              <w:rPr>
                <w:rFonts w:ascii="Verdana" w:hAnsi="Verdana"/>
                <w:sz w:val="18"/>
                <w:szCs w:val="18"/>
              </w:rPr>
            </w:pPr>
          </w:p>
        </w:tc>
      </w:tr>
      <w:tr w:rsidR="00FF4B65" w:rsidRPr="004E14D3" w14:paraId="1DB5CF2C" w14:textId="77777777" w:rsidTr="00FF4B65">
        <w:trPr>
          <w:trHeight w:val="312"/>
          <w:jc w:val="center"/>
        </w:trPr>
        <w:tc>
          <w:tcPr>
            <w:tcW w:w="3685" w:type="dxa"/>
            <w:shd w:val="clear" w:color="000000" w:fill="FFFFFF"/>
            <w:noWrap/>
            <w:hideMark/>
          </w:tcPr>
          <w:p w14:paraId="21F059E2" w14:textId="04756183" w:rsidR="00FF4B65" w:rsidRPr="009D2334" w:rsidRDefault="00FF4B65" w:rsidP="00FF4B65">
            <w:pPr>
              <w:rPr>
                <w:rFonts w:ascii="Verdana" w:hAnsi="Verdana"/>
                <w:sz w:val="18"/>
                <w:szCs w:val="18"/>
              </w:rPr>
            </w:pPr>
            <w:r>
              <w:rPr>
                <w:rFonts w:ascii="Verdana" w:hAnsi="Verdana"/>
                <w:sz w:val="18"/>
                <w:szCs w:val="18"/>
              </w:rPr>
              <w:t>GQG</w:t>
            </w:r>
          </w:p>
        </w:tc>
        <w:tc>
          <w:tcPr>
            <w:tcW w:w="976" w:type="dxa"/>
            <w:shd w:val="clear" w:color="000000" w:fill="FFFFFF"/>
            <w:noWrap/>
            <w:hideMark/>
          </w:tcPr>
          <w:p w14:paraId="1CB508E6"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68231234" w14:textId="77777777" w:rsidR="00FF4B65" w:rsidRPr="009D2334" w:rsidRDefault="00FF4B65" w:rsidP="00FF4B65">
            <w:pPr>
              <w:rPr>
                <w:rFonts w:ascii="Verdana" w:hAnsi="Verdana"/>
                <w:sz w:val="18"/>
                <w:szCs w:val="18"/>
              </w:rPr>
            </w:pPr>
            <w:r w:rsidRPr="009D2334">
              <w:rPr>
                <w:rFonts w:ascii="Verdana" w:hAnsi="Verdana"/>
                <w:sz w:val="18"/>
                <w:szCs w:val="18"/>
              </w:rPr>
              <w:t> </w:t>
            </w:r>
          </w:p>
        </w:tc>
        <w:tc>
          <w:tcPr>
            <w:tcW w:w="2345" w:type="dxa"/>
            <w:shd w:val="clear" w:color="000000" w:fill="FFFFFF"/>
          </w:tcPr>
          <w:p w14:paraId="247E4D01" w14:textId="77422972" w:rsidR="00FF4B65" w:rsidRPr="009D2334" w:rsidRDefault="00840884" w:rsidP="00FF4B65">
            <w:pPr>
              <w:rPr>
                <w:rFonts w:ascii="Verdana" w:hAnsi="Verdana"/>
                <w:sz w:val="18"/>
                <w:szCs w:val="18"/>
              </w:rPr>
            </w:pPr>
            <w:r>
              <w:rPr>
                <w:rFonts w:ascii="Verdana" w:hAnsi="Verdana"/>
                <w:sz w:val="18"/>
                <w:szCs w:val="18"/>
              </w:rPr>
              <w:t>Global equity</w:t>
            </w:r>
          </w:p>
        </w:tc>
        <w:tc>
          <w:tcPr>
            <w:tcW w:w="976" w:type="dxa"/>
            <w:shd w:val="clear" w:color="000000" w:fill="FFFFFF"/>
          </w:tcPr>
          <w:p w14:paraId="1C5CD95C" w14:textId="77777777" w:rsidR="00FF4B65" w:rsidRPr="009D2334" w:rsidRDefault="00FF4B65" w:rsidP="00FF4B65">
            <w:pPr>
              <w:rPr>
                <w:rFonts w:ascii="Verdana" w:hAnsi="Verdana"/>
                <w:sz w:val="18"/>
                <w:szCs w:val="18"/>
              </w:rPr>
            </w:pPr>
          </w:p>
        </w:tc>
        <w:tc>
          <w:tcPr>
            <w:tcW w:w="1265" w:type="dxa"/>
            <w:shd w:val="clear" w:color="000000" w:fill="FFFFFF"/>
          </w:tcPr>
          <w:p w14:paraId="310B6887" w14:textId="77777777" w:rsidR="00FF4B65" w:rsidRPr="009D2334" w:rsidRDefault="00FF4B65" w:rsidP="00FF4B65">
            <w:pPr>
              <w:rPr>
                <w:rFonts w:ascii="Verdana" w:hAnsi="Verdana"/>
                <w:sz w:val="18"/>
                <w:szCs w:val="18"/>
              </w:rPr>
            </w:pPr>
          </w:p>
        </w:tc>
      </w:tr>
      <w:tr w:rsidR="00E51199" w:rsidRPr="004E14D3" w14:paraId="05C16874" w14:textId="77777777" w:rsidTr="00DD2624">
        <w:trPr>
          <w:trHeight w:val="240"/>
          <w:jc w:val="center"/>
        </w:trPr>
        <w:tc>
          <w:tcPr>
            <w:tcW w:w="10512" w:type="dxa"/>
            <w:gridSpan w:val="6"/>
            <w:shd w:val="clear" w:color="auto" w:fill="D9D9D9" w:themeFill="background1" w:themeFillShade="D9"/>
            <w:noWrap/>
          </w:tcPr>
          <w:p w14:paraId="71277689" w14:textId="77777777" w:rsidR="00E51199" w:rsidRDefault="00E51199" w:rsidP="00FF4B65">
            <w:pPr>
              <w:rPr>
                <w:rFonts w:ascii="Verdana" w:hAnsi="Verdana"/>
                <w:b/>
                <w:bCs/>
                <w:sz w:val="18"/>
                <w:szCs w:val="18"/>
              </w:rPr>
            </w:pPr>
            <w:r w:rsidRPr="00145F20">
              <w:rPr>
                <w:rFonts w:ascii="Verdana" w:hAnsi="Verdana"/>
                <w:b/>
                <w:bCs/>
                <w:sz w:val="18"/>
                <w:szCs w:val="18"/>
              </w:rPr>
              <w:t>Fixed Income</w:t>
            </w:r>
            <w:r w:rsidRPr="00E51199">
              <w:rPr>
                <w:rFonts w:ascii="Verdana" w:hAnsi="Verdana"/>
                <w:b/>
                <w:bCs/>
                <w:sz w:val="18"/>
                <w:szCs w:val="18"/>
              </w:rPr>
              <w:t>  </w:t>
            </w:r>
          </w:p>
          <w:p w14:paraId="5F2ABDD4" w14:textId="77777777" w:rsidR="00E51199" w:rsidRPr="00E51199" w:rsidRDefault="00E51199" w:rsidP="00FF4B65">
            <w:pPr>
              <w:rPr>
                <w:rFonts w:ascii="Verdana" w:hAnsi="Verdana"/>
                <w:b/>
                <w:bCs/>
                <w:sz w:val="18"/>
                <w:szCs w:val="18"/>
              </w:rPr>
            </w:pPr>
          </w:p>
        </w:tc>
      </w:tr>
      <w:tr w:rsidR="00FF4B65" w:rsidRPr="004E14D3" w14:paraId="0366E256" w14:textId="77777777" w:rsidTr="00FF4B65">
        <w:trPr>
          <w:trHeight w:val="312"/>
          <w:jc w:val="center"/>
        </w:trPr>
        <w:tc>
          <w:tcPr>
            <w:tcW w:w="3685" w:type="dxa"/>
            <w:shd w:val="clear" w:color="000000" w:fill="FFFFFF"/>
            <w:noWrap/>
            <w:hideMark/>
          </w:tcPr>
          <w:p w14:paraId="4B370B01" w14:textId="53D029ED" w:rsidR="00FF4B65" w:rsidRPr="009D2334" w:rsidRDefault="00840884" w:rsidP="00FF4B65">
            <w:pPr>
              <w:rPr>
                <w:rFonts w:ascii="Verdana" w:hAnsi="Verdana"/>
                <w:sz w:val="18"/>
                <w:szCs w:val="18"/>
              </w:rPr>
            </w:pPr>
            <w:r>
              <w:rPr>
                <w:rFonts w:ascii="Verdana" w:hAnsi="Verdana"/>
                <w:sz w:val="18"/>
                <w:szCs w:val="18"/>
              </w:rPr>
              <w:t>BlackRock</w:t>
            </w:r>
          </w:p>
        </w:tc>
        <w:tc>
          <w:tcPr>
            <w:tcW w:w="976" w:type="dxa"/>
            <w:shd w:val="clear" w:color="000000" w:fill="FFFFFF"/>
            <w:noWrap/>
            <w:hideMark/>
          </w:tcPr>
          <w:p w14:paraId="19ADFF0E" w14:textId="616067EE" w:rsidR="00FF4B65" w:rsidRPr="009D2334" w:rsidRDefault="00FF4B65" w:rsidP="00FF4B65">
            <w:pPr>
              <w:rPr>
                <w:rFonts w:ascii="Verdana" w:hAnsi="Verdana"/>
                <w:sz w:val="18"/>
                <w:szCs w:val="18"/>
              </w:rPr>
            </w:pPr>
          </w:p>
        </w:tc>
        <w:tc>
          <w:tcPr>
            <w:tcW w:w="1265" w:type="dxa"/>
            <w:shd w:val="clear" w:color="000000" w:fill="FFFFFF"/>
            <w:noWrap/>
            <w:hideMark/>
          </w:tcPr>
          <w:p w14:paraId="431E7FD2" w14:textId="4A80040E" w:rsidR="00FF4B65" w:rsidRPr="009D2334" w:rsidRDefault="00FF4B65" w:rsidP="00FF4B65">
            <w:pPr>
              <w:rPr>
                <w:rFonts w:ascii="Verdana" w:hAnsi="Verdana"/>
                <w:sz w:val="18"/>
                <w:szCs w:val="18"/>
              </w:rPr>
            </w:pPr>
          </w:p>
        </w:tc>
        <w:tc>
          <w:tcPr>
            <w:tcW w:w="2345" w:type="dxa"/>
            <w:shd w:val="clear" w:color="000000" w:fill="FFFFFF"/>
          </w:tcPr>
          <w:p w14:paraId="041A7CED" w14:textId="63EEB6B8" w:rsidR="00FF4B65" w:rsidRPr="009D2334" w:rsidRDefault="00840884" w:rsidP="00FF4B65">
            <w:pPr>
              <w:rPr>
                <w:rFonts w:ascii="Verdana" w:hAnsi="Verdana"/>
                <w:sz w:val="18"/>
                <w:szCs w:val="18"/>
              </w:rPr>
            </w:pPr>
            <w:r>
              <w:rPr>
                <w:rFonts w:ascii="Verdana" w:hAnsi="Verdana"/>
                <w:sz w:val="18"/>
                <w:szCs w:val="18"/>
              </w:rPr>
              <w:t>Core-plus</w:t>
            </w:r>
          </w:p>
        </w:tc>
        <w:tc>
          <w:tcPr>
            <w:tcW w:w="976" w:type="dxa"/>
            <w:shd w:val="clear" w:color="000000" w:fill="FFFFFF"/>
          </w:tcPr>
          <w:p w14:paraId="07373737" w14:textId="77777777" w:rsidR="00FF4B65" w:rsidRPr="009D2334" w:rsidRDefault="00FF4B65" w:rsidP="00FF4B65">
            <w:pPr>
              <w:rPr>
                <w:rFonts w:ascii="Verdana" w:hAnsi="Verdana"/>
                <w:sz w:val="18"/>
                <w:szCs w:val="18"/>
              </w:rPr>
            </w:pPr>
          </w:p>
        </w:tc>
        <w:tc>
          <w:tcPr>
            <w:tcW w:w="1265" w:type="dxa"/>
            <w:shd w:val="clear" w:color="000000" w:fill="FFFFFF"/>
          </w:tcPr>
          <w:p w14:paraId="6C4DE569" w14:textId="77777777" w:rsidR="00FF4B65" w:rsidRPr="009D2334" w:rsidRDefault="00FF4B65" w:rsidP="00FF4B65">
            <w:pPr>
              <w:rPr>
                <w:rFonts w:ascii="Verdana" w:hAnsi="Verdana"/>
                <w:sz w:val="18"/>
                <w:szCs w:val="18"/>
              </w:rPr>
            </w:pPr>
          </w:p>
        </w:tc>
      </w:tr>
      <w:tr w:rsidR="00FF4B65" w:rsidRPr="004E14D3" w14:paraId="3B6C214A" w14:textId="77777777" w:rsidTr="00FF4B65">
        <w:trPr>
          <w:trHeight w:val="312"/>
          <w:jc w:val="center"/>
        </w:trPr>
        <w:tc>
          <w:tcPr>
            <w:tcW w:w="3685" w:type="dxa"/>
            <w:shd w:val="clear" w:color="000000" w:fill="FFFFFF"/>
            <w:noWrap/>
          </w:tcPr>
          <w:p w14:paraId="1D05B404" w14:textId="3A231B25" w:rsidR="00FF4B65" w:rsidRPr="009D2334" w:rsidRDefault="00840884" w:rsidP="00FF4B65">
            <w:pPr>
              <w:rPr>
                <w:rFonts w:ascii="Verdana" w:hAnsi="Verdana"/>
                <w:sz w:val="18"/>
                <w:szCs w:val="18"/>
              </w:rPr>
            </w:pPr>
            <w:r>
              <w:rPr>
                <w:rFonts w:ascii="Verdana" w:hAnsi="Verdana"/>
                <w:sz w:val="18"/>
                <w:szCs w:val="18"/>
              </w:rPr>
              <w:t>BlackRock</w:t>
            </w:r>
          </w:p>
        </w:tc>
        <w:tc>
          <w:tcPr>
            <w:tcW w:w="976" w:type="dxa"/>
            <w:shd w:val="clear" w:color="000000" w:fill="FFFFFF"/>
            <w:noWrap/>
          </w:tcPr>
          <w:p w14:paraId="7ED7CED2" w14:textId="5385705F" w:rsidR="00FF4B65" w:rsidRPr="009D2334" w:rsidRDefault="00FF4B65" w:rsidP="00FF4B65">
            <w:pPr>
              <w:rPr>
                <w:rFonts w:ascii="Verdana" w:hAnsi="Verdana"/>
                <w:sz w:val="18"/>
                <w:szCs w:val="18"/>
              </w:rPr>
            </w:pPr>
            <w:r w:rsidRPr="009D2334">
              <w:rPr>
                <w:rFonts w:ascii="Verdana" w:hAnsi="Verdana"/>
                <w:sz w:val="18"/>
                <w:szCs w:val="18"/>
              </w:rPr>
              <w:t> </w:t>
            </w:r>
          </w:p>
        </w:tc>
        <w:tc>
          <w:tcPr>
            <w:tcW w:w="1265" w:type="dxa"/>
            <w:shd w:val="clear" w:color="000000" w:fill="FFFFFF"/>
            <w:noWrap/>
          </w:tcPr>
          <w:p w14:paraId="38265888" w14:textId="4134E18D" w:rsidR="00FF4B65" w:rsidRPr="009D2334" w:rsidRDefault="00FF4B65" w:rsidP="00FF4B65">
            <w:pPr>
              <w:rPr>
                <w:rFonts w:ascii="Verdana" w:hAnsi="Verdana"/>
                <w:sz w:val="18"/>
                <w:szCs w:val="18"/>
              </w:rPr>
            </w:pPr>
            <w:r w:rsidRPr="009D2334">
              <w:rPr>
                <w:rFonts w:ascii="Verdana" w:hAnsi="Verdana"/>
                <w:sz w:val="18"/>
                <w:szCs w:val="18"/>
              </w:rPr>
              <w:t> </w:t>
            </w:r>
          </w:p>
        </w:tc>
        <w:tc>
          <w:tcPr>
            <w:tcW w:w="2345" w:type="dxa"/>
            <w:shd w:val="clear" w:color="000000" w:fill="FFFFFF"/>
          </w:tcPr>
          <w:p w14:paraId="321F3831" w14:textId="076E3E6F" w:rsidR="00FF4B65" w:rsidRPr="009D2334" w:rsidRDefault="00840884" w:rsidP="00FF4B65">
            <w:pPr>
              <w:rPr>
                <w:rFonts w:ascii="Verdana" w:hAnsi="Verdana"/>
                <w:sz w:val="18"/>
                <w:szCs w:val="18"/>
              </w:rPr>
            </w:pPr>
            <w:r>
              <w:rPr>
                <w:rFonts w:ascii="Verdana" w:hAnsi="Verdana"/>
                <w:sz w:val="18"/>
                <w:szCs w:val="18"/>
              </w:rPr>
              <w:t>Aggregate bond index</w:t>
            </w:r>
          </w:p>
        </w:tc>
        <w:tc>
          <w:tcPr>
            <w:tcW w:w="976" w:type="dxa"/>
            <w:shd w:val="clear" w:color="000000" w:fill="FFFFFF"/>
          </w:tcPr>
          <w:p w14:paraId="72BB8105" w14:textId="77777777" w:rsidR="00FF4B65" w:rsidRPr="009D2334" w:rsidRDefault="00FF4B65" w:rsidP="00FF4B65">
            <w:pPr>
              <w:rPr>
                <w:rFonts w:ascii="Verdana" w:hAnsi="Verdana"/>
                <w:sz w:val="18"/>
                <w:szCs w:val="18"/>
              </w:rPr>
            </w:pPr>
          </w:p>
        </w:tc>
        <w:tc>
          <w:tcPr>
            <w:tcW w:w="1265" w:type="dxa"/>
            <w:shd w:val="clear" w:color="000000" w:fill="FFFFFF"/>
          </w:tcPr>
          <w:p w14:paraId="1E519920" w14:textId="77777777" w:rsidR="00FF4B65" w:rsidRPr="009D2334" w:rsidRDefault="00FF4B65" w:rsidP="00FF4B65">
            <w:pPr>
              <w:rPr>
                <w:rFonts w:ascii="Verdana" w:hAnsi="Verdana"/>
                <w:sz w:val="18"/>
                <w:szCs w:val="18"/>
              </w:rPr>
            </w:pPr>
          </w:p>
        </w:tc>
      </w:tr>
      <w:tr w:rsidR="00FF4B65" w:rsidRPr="004E14D3" w14:paraId="540F25E5" w14:textId="77777777" w:rsidTr="00B73850">
        <w:trPr>
          <w:trHeight w:val="312"/>
          <w:jc w:val="center"/>
        </w:trPr>
        <w:tc>
          <w:tcPr>
            <w:tcW w:w="3685" w:type="dxa"/>
            <w:shd w:val="clear" w:color="auto" w:fill="FFFFFF" w:themeFill="background1"/>
            <w:noWrap/>
          </w:tcPr>
          <w:p w14:paraId="3E45E45B" w14:textId="17780CAD" w:rsidR="00FF4B65" w:rsidRPr="009D2334" w:rsidRDefault="00840884" w:rsidP="00FF4B65">
            <w:pPr>
              <w:rPr>
                <w:rFonts w:ascii="Verdana" w:hAnsi="Verdana"/>
                <w:sz w:val="18"/>
                <w:szCs w:val="18"/>
              </w:rPr>
            </w:pPr>
            <w:r>
              <w:rPr>
                <w:rFonts w:ascii="Verdana" w:hAnsi="Verdana"/>
                <w:sz w:val="18"/>
                <w:szCs w:val="18"/>
              </w:rPr>
              <w:t>PIMCO</w:t>
            </w:r>
          </w:p>
        </w:tc>
        <w:tc>
          <w:tcPr>
            <w:tcW w:w="976" w:type="dxa"/>
            <w:shd w:val="clear" w:color="auto" w:fill="FFFFFF" w:themeFill="background1"/>
            <w:noWrap/>
          </w:tcPr>
          <w:p w14:paraId="1A56540C" w14:textId="77777777" w:rsidR="00FF4B65" w:rsidRPr="009D2334" w:rsidRDefault="00FF4B65" w:rsidP="00FF4B65">
            <w:pPr>
              <w:rPr>
                <w:rFonts w:ascii="Verdana" w:hAnsi="Verdana"/>
                <w:sz w:val="18"/>
                <w:szCs w:val="18"/>
              </w:rPr>
            </w:pPr>
          </w:p>
        </w:tc>
        <w:tc>
          <w:tcPr>
            <w:tcW w:w="1265" w:type="dxa"/>
            <w:shd w:val="clear" w:color="auto" w:fill="FFFFFF" w:themeFill="background1"/>
            <w:noWrap/>
          </w:tcPr>
          <w:p w14:paraId="7CE313CB" w14:textId="77777777" w:rsidR="00FF4B65" w:rsidRPr="009D2334" w:rsidRDefault="00FF4B65" w:rsidP="00FF4B65">
            <w:pPr>
              <w:rPr>
                <w:rFonts w:ascii="Verdana" w:hAnsi="Verdana"/>
                <w:sz w:val="18"/>
                <w:szCs w:val="18"/>
              </w:rPr>
            </w:pPr>
          </w:p>
        </w:tc>
        <w:tc>
          <w:tcPr>
            <w:tcW w:w="2345" w:type="dxa"/>
            <w:shd w:val="clear" w:color="auto" w:fill="FFFFFF" w:themeFill="background1"/>
          </w:tcPr>
          <w:p w14:paraId="2E7B3EDE" w14:textId="532BD268" w:rsidR="00FF4B65" w:rsidRPr="009D2334" w:rsidRDefault="00840884" w:rsidP="00FF4B65">
            <w:pPr>
              <w:rPr>
                <w:rFonts w:ascii="Verdana" w:hAnsi="Verdana"/>
                <w:sz w:val="18"/>
                <w:szCs w:val="18"/>
              </w:rPr>
            </w:pPr>
            <w:r>
              <w:rPr>
                <w:rFonts w:ascii="Verdana" w:hAnsi="Verdana"/>
                <w:sz w:val="18"/>
                <w:szCs w:val="18"/>
              </w:rPr>
              <w:t>Core-plus total return</w:t>
            </w:r>
          </w:p>
        </w:tc>
        <w:tc>
          <w:tcPr>
            <w:tcW w:w="976" w:type="dxa"/>
            <w:shd w:val="clear" w:color="auto" w:fill="FFFFFF" w:themeFill="background1"/>
          </w:tcPr>
          <w:p w14:paraId="4927A8AF" w14:textId="77777777" w:rsidR="00FF4B65" w:rsidRPr="009D2334" w:rsidRDefault="00FF4B65" w:rsidP="00FF4B65">
            <w:pPr>
              <w:rPr>
                <w:rFonts w:ascii="Verdana" w:hAnsi="Verdana"/>
                <w:sz w:val="18"/>
                <w:szCs w:val="18"/>
              </w:rPr>
            </w:pPr>
          </w:p>
        </w:tc>
        <w:tc>
          <w:tcPr>
            <w:tcW w:w="1265" w:type="dxa"/>
            <w:shd w:val="clear" w:color="auto" w:fill="FFFFFF" w:themeFill="background1"/>
          </w:tcPr>
          <w:p w14:paraId="117F19D8" w14:textId="77777777" w:rsidR="00FF4B65" w:rsidRPr="009D2334" w:rsidRDefault="00FF4B65" w:rsidP="00FF4B65">
            <w:pPr>
              <w:rPr>
                <w:rFonts w:ascii="Verdana" w:hAnsi="Verdana"/>
                <w:sz w:val="18"/>
                <w:szCs w:val="18"/>
              </w:rPr>
            </w:pPr>
          </w:p>
        </w:tc>
      </w:tr>
      <w:tr w:rsidR="00FF4B65" w:rsidRPr="004E14D3" w14:paraId="0C579856" w14:textId="77777777" w:rsidTr="00FF4B65">
        <w:trPr>
          <w:trHeight w:val="312"/>
          <w:jc w:val="center"/>
        </w:trPr>
        <w:tc>
          <w:tcPr>
            <w:tcW w:w="3685" w:type="dxa"/>
            <w:shd w:val="clear" w:color="000000" w:fill="FFFFFF"/>
            <w:noWrap/>
            <w:hideMark/>
          </w:tcPr>
          <w:p w14:paraId="642DA565" w14:textId="7D7917F5" w:rsidR="00FF4B65" w:rsidRPr="009D2334" w:rsidRDefault="00840884" w:rsidP="00FF4B65">
            <w:pPr>
              <w:rPr>
                <w:rFonts w:ascii="Verdana" w:hAnsi="Verdana"/>
                <w:sz w:val="18"/>
                <w:szCs w:val="18"/>
              </w:rPr>
            </w:pPr>
            <w:r>
              <w:rPr>
                <w:rFonts w:ascii="Verdana" w:hAnsi="Verdana"/>
                <w:sz w:val="18"/>
                <w:szCs w:val="18"/>
              </w:rPr>
              <w:t>PIMCO</w:t>
            </w:r>
          </w:p>
        </w:tc>
        <w:tc>
          <w:tcPr>
            <w:tcW w:w="976" w:type="dxa"/>
            <w:shd w:val="clear" w:color="000000" w:fill="FFFFFF"/>
            <w:noWrap/>
            <w:hideMark/>
          </w:tcPr>
          <w:p w14:paraId="462F006A" w14:textId="06B18F34" w:rsidR="00FF4B65" w:rsidRPr="009D2334" w:rsidRDefault="00FF4B65" w:rsidP="00FF4B65">
            <w:pPr>
              <w:rPr>
                <w:rFonts w:ascii="Verdana" w:hAnsi="Verdana"/>
                <w:sz w:val="18"/>
                <w:szCs w:val="18"/>
              </w:rPr>
            </w:pPr>
          </w:p>
        </w:tc>
        <w:tc>
          <w:tcPr>
            <w:tcW w:w="1265" w:type="dxa"/>
            <w:shd w:val="clear" w:color="000000" w:fill="FFFFFF"/>
            <w:noWrap/>
            <w:hideMark/>
          </w:tcPr>
          <w:p w14:paraId="142FAB7E" w14:textId="64CF5FFB" w:rsidR="00FF4B65" w:rsidRPr="009D2334" w:rsidRDefault="00FF4B65" w:rsidP="00FF4B65">
            <w:pPr>
              <w:rPr>
                <w:rFonts w:ascii="Verdana" w:hAnsi="Verdana"/>
                <w:sz w:val="18"/>
                <w:szCs w:val="18"/>
              </w:rPr>
            </w:pPr>
          </w:p>
        </w:tc>
        <w:tc>
          <w:tcPr>
            <w:tcW w:w="2345" w:type="dxa"/>
            <w:shd w:val="clear" w:color="000000" w:fill="FFFFFF"/>
          </w:tcPr>
          <w:p w14:paraId="03D2B11B" w14:textId="3CAEB0CC" w:rsidR="00FF4B65" w:rsidRPr="009D2334" w:rsidRDefault="00840884" w:rsidP="00FF4B65">
            <w:pPr>
              <w:rPr>
                <w:rFonts w:ascii="Verdana" w:hAnsi="Verdana"/>
                <w:sz w:val="18"/>
                <w:szCs w:val="18"/>
              </w:rPr>
            </w:pPr>
            <w:r>
              <w:rPr>
                <w:rFonts w:ascii="Verdana" w:hAnsi="Verdana"/>
                <w:sz w:val="18"/>
                <w:szCs w:val="18"/>
              </w:rPr>
              <w:t>Diversified income</w:t>
            </w:r>
          </w:p>
        </w:tc>
        <w:tc>
          <w:tcPr>
            <w:tcW w:w="976" w:type="dxa"/>
            <w:shd w:val="clear" w:color="000000" w:fill="FFFFFF"/>
          </w:tcPr>
          <w:p w14:paraId="44E1125B" w14:textId="77777777" w:rsidR="00FF4B65" w:rsidRPr="009D2334" w:rsidRDefault="00FF4B65" w:rsidP="00FF4B65">
            <w:pPr>
              <w:rPr>
                <w:rFonts w:ascii="Verdana" w:hAnsi="Verdana"/>
                <w:sz w:val="18"/>
                <w:szCs w:val="18"/>
              </w:rPr>
            </w:pPr>
          </w:p>
        </w:tc>
        <w:tc>
          <w:tcPr>
            <w:tcW w:w="1265" w:type="dxa"/>
            <w:shd w:val="clear" w:color="000000" w:fill="FFFFFF"/>
          </w:tcPr>
          <w:p w14:paraId="0989F3B8" w14:textId="77777777" w:rsidR="00FF4B65" w:rsidRPr="009D2334" w:rsidRDefault="00FF4B65" w:rsidP="00FF4B65">
            <w:pPr>
              <w:rPr>
                <w:rFonts w:ascii="Verdana" w:hAnsi="Verdana"/>
                <w:sz w:val="18"/>
                <w:szCs w:val="18"/>
              </w:rPr>
            </w:pPr>
          </w:p>
        </w:tc>
      </w:tr>
      <w:tr w:rsidR="00FF4B65" w:rsidRPr="004E14D3" w14:paraId="46BB5ED4" w14:textId="77777777" w:rsidTr="00FF4B65">
        <w:trPr>
          <w:trHeight w:val="312"/>
          <w:jc w:val="center"/>
        </w:trPr>
        <w:tc>
          <w:tcPr>
            <w:tcW w:w="3685" w:type="dxa"/>
            <w:shd w:val="clear" w:color="000000" w:fill="FFFFFF"/>
            <w:noWrap/>
            <w:hideMark/>
          </w:tcPr>
          <w:p w14:paraId="177BE174" w14:textId="1148F1D6" w:rsidR="00FF4B65" w:rsidRPr="009D2334" w:rsidRDefault="00840884" w:rsidP="00FF4B65">
            <w:pPr>
              <w:rPr>
                <w:rFonts w:ascii="Verdana" w:hAnsi="Verdana"/>
                <w:sz w:val="18"/>
                <w:szCs w:val="18"/>
              </w:rPr>
            </w:pPr>
            <w:r>
              <w:rPr>
                <w:rFonts w:ascii="Verdana" w:hAnsi="Verdana"/>
                <w:sz w:val="18"/>
                <w:szCs w:val="18"/>
              </w:rPr>
              <w:t>PIMCO</w:t>
            </w:r>
          </w:p>
        </w:tc>
        <w:tc>
          <w:tcPr>
            <w:tcW w:w="976" w:type="dxa"/>
            <w:shd w:val="clear" w:color="000000" w:fill="FFFFFF"/>
            <w:noWrap/>
            <w:hideMark/>
          </w:tcPr>
          <w:p w14:paraId="0684DA30" w14:textId="11AA5307" w:rsidR="00FF4B65" w:rsidRPr="009D2334" w:rsidRDefault="00FF4B65" w:rsidP="00FF4B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31B31C02" w14:textId="068865BB" w:rsidR="00FF4B65" w:rsidRPr="009D2334" w:rsidRDefault="00FF4B65" w:rsidP="00FF4B65">
            <w:pPr>
              <w:rPr>
                <w:rFonts w:ascii="Verdana" w:hAnsi="Verdana"/>
                <w:sz w:val="18"/>
                <w:szCs w:val="18"/>
              </w:rPr>
            </w:pPr>
            <w:r w:rsidRPr="009D2334">
              <w:rPr>
                <w:rFonts w:ascii="Verdana" w:hAnsi="Verdana"/>
                <w:sz w:val="18"/>
                <w:szCs w:val="18"/>
              </w:rPr>
              <w:t> </w:t>
            </w:r>
          </w:p>
        </w:tc>
        <w:tc>
          <w:tcPr>
            <w:tcW w:w="2345" w:type="dxa"/>
            <w:shd w:val="clear" w:color="000000" w:fill="FFFFFF"/>
          </w:tcPr>
          <w:p w14:paraId="3F4657E3" w14:textId="6687F2ED" w:rsidR="00FF4B65" w:rsidRPr="009D2334" w:rsidRDefault="00840884" w:rsidP="00FF4B65">
            <w:pPr>
              <w:tabs>
                <w:tab w:val="left" w:pos="1603"/>
              </w:tabs>
              <w:rPr>
                <w:rFonts w:ascii="Verdana" w:hAnsi="Verdana"/>
                <w:sz w:val="18"/>
                <w:szCs w:val="18"/>
              </w:rPr>
            </w:pPr>
            <w:r>
              <w:rPr>
                <w:rFonts w:ascii="Verdana" w:hAnsi="Verdana"/>
                <w:sz w:val="18"/>
                <w:szCs w:val="18"/>
              </w:rPr>
              <w:t>Bravo II</w:t>
            </w:r>
          </w:p>
        </w:tc>
        <w:tc>
          <w:tcPr>
            <w:tcW w:w="976" w:type="dxa"/>
            <w:shd w:val="clear" w:color="000000" w:fill="FFFFFF"/>
          </w:tcPr>
          <w:p w14:paraId="08A66D2B" w14:textId="77777777" w:rsidR="00FF4B65" w:rsidRPr="009D2334" w:rsidRDefault="00FF4B65" w:rsidP="00FF4B65">
            <w:pPr>
              <w:rPr>
                <w:rFonts w:ascii="Verdana" w:hAnsi="Verdana"/>
                <w:sz w:val="18"/>
                <w:szCs w:val="18"/>
              </w:rPr>
            </w:pPr>
          </w:p>
        </w:tc>
        <w:tc>
          <w:tcPr>
            <w:tcW w:w="1265" w:type="dxa"/>
            <w:shd w:val="clear" w:color="000000" w:fill="FFFFFF"/>
          </w:tcPr>
          <w:p w14:paraId="73B6CBF5" w14:textId="77777777" w:rsidR="00FF4B65" w:rsidRPr="009D2334" w:rsidRDefault="00FF4B65" w:rsidP="00FF4B65">
            <w:pPr>
              <w:rPr>
                <w:rFonts w:ascii="Verdana" w:hAnsi="Verdana"/>
                <w:sz w:val="18"/>
                <w:szCs w:val="18"/>
              </w:rPr>
            </w:pPr>
          </w:p>
        </w:tc>
      </w:tr>
      <w:tr w:rsidR="00FF4B65" w:rsidRPr="004E14D3" w14:paraId="18453AE7" w14:textId="77777777" w:rsidTr="00FF4B65">
        <w:trPr>
          <w:trHeight w:val="312"/>
          <w:jc w:val="center"/>
        </w:trPr>
        <w:tc>
          <w:tcPr>
            <w:tcW w:w="3685" w:type="dxa"/>
            <w:shd w:val="clear" w:color="000000" w:fill="FFFFFF"/>
            <w:noWrap/>
            <w:hideMark/>
          </w:tcPr>
          <w:p w14:paraId="1D31C95A" w14:textId="1EB25F66" w:rsidR="00FF4B65" w:rsidRPr="009D2334" w:rsidRDefault="00840884" w:rsidP="00FF4B65">
            <w:pPr>
              <w:rPr>
                <w:rFonts w:ascii="Verdana" w:hAnsi="Verdana"/>
                <w:sz w:val="18"/>
                <w:szCs w:val="18"/>
              </w:rPr>
            </w:pPr>
            <w:r>
              <w:rPr>
                <w:rFonts w:ascii="Verdana" w:hAnsi="Verdana"/>
                <w:sz w:val="18"/>
                <w:szCs w:val="18"/>
              </w:rPr>
              <w:t>Baird</w:t>
            </w:r>
          </w:p>
        </w:tc>
        <w:tc>
          <w:tcPr>
            <w:tcW w:w="976" w:type="dxa"/>
            <w:shd w:val="clear" w:color="000000" w:fill="FFFFFF"/>
            <w:noWrap/>
            <w:hideMark/>
          </w:tcPr>
          <w:p w14:paraId="1A064F79" w14:textId="5BA1C2EB" w:rsidR="00FF4B65" w:rsidRPr="009D2334" w:rsidRDefault="00FF4B65" w:rsidP="00FF4B65">
            <w:pPr>
              <w:rPr>
                <w:rFonts w:ascii="Verdana" w:hAnsi="Verdana"/>
                <w:sz w:val="18"/>
                <w:szCs w:val="18"/>
              </w:rPr>
            </w:pPr>
          </w:p>
        </w:tc>
        <w:tc>
          <w:tcPr>
            <w:tcW w:w="1265" w:type="dxa"/>
            <w:shd w:val="clear" w:color="000000" w:fill="FFFFFF"/>
            <w:noWrap/>
            <w:hideMark/>
          </w:tcPr>
          <w:p w14:paraId="7F239D42" w14:textId="67BF8E48" w:rsidR="00FF4B65" w:rsidRPr="009D2334" w:rsidRDefault="00FF4B65" w:rsidP="00FF4B65">
            <w:pPr>
              <w:rPr>
                <w:rFonts w:ascii="Verdana" w:hAnsi="Verdana"/>
                <w:sz w:val="18"/>
                <w:szCs w:val="18"/>
              </w:rPr>
            </w:pPr>
          </w:p>
        </w:tc>
        <w:tc>
          <w:tcPr>
            <w:tcW w:w="2345" w:type="dxa"/>
            <w:shd w:val="clear" w:color="000000" w:fill="FFFFFF"/>
          </w:tcPr>
          <w:p w14:paraId="1454F80C" w14:textId="21CE46A4" w:rsidR="00FF4B65" w:rsidRPr="009D2334" w:rsidRDefault="00840884" w:rsidP="00FF4B65">
            <w:pPr>
              <w:rPr>
                <w:rFonts w:ascii="Verdana" w:hAnsi="Verdana"/>
                <w:sz w:val="18"/>
                <w:szCs w:val="18"/>
              </w:rPr>
            </w:pPr>
            <w:r>
              <w:rPr>
                <w:rFonts w:ascii="Verdana" w:hAnsi="Verdana"/>
                <w:sz w:val="18"/>
                <w:szCs w:val="18"/>
              </w:rPr>
              <w:t>Advisors’ core</w:t>
            </w:r>
            <w:r w:rsidR="008F0A62">
              <w:rPr>
                <w:rFonts w:ascii="Verdana" w:hAnsi="Verdana"/>
                <w:sz w:val="18"/>
                <w:szCs w:val="18"/>
              </w:rPr>
              <w:t>-plus</w:t>
            </w:r>
          </w:p>
        </w:tc>
        <w:tc>
          <w:tcPr>
            <w:tcW w:w="976" w:type="dxa"/>
            <w:shd w:val="clear" w:color="000000" w:fill="FFFFFF"/>
          </w:tcPr>
          <w:p w14:paraId="1ABC9CA2" w14:textId="77777777" w:rsidR="00FF4B65" w:rsidRPr="009D2334" w:rsidRDefault="00FF4B65" w:rsidP="00FF4B65">
            <w:pPr>
              <w:rPr>
                <w:rFonts w:ascii="Verdana" w:hAnsi="Verdana"/>
                <w:sz w:val="18"/>
                <w:szCs w:val="18"/>
              </w:rPr>
            </w:pPr>
          </w:p>
        </w:tc>
        <w:tc>
          <w:tcPr>
            <w:tcW w:w="1265" w:type="dxa"/>
            <w:shd w:val="clear" w:color="000000" w:fill="FFFFFF"/>
          </w:tcPr>
          <w:p w14:paraId="50D1B623" w14:textId="77777777" w:rsidR="00FF4B65" w:rsidRPr="009D2334" w:rsidRDefault="00FF4B65" w:rsidP="00FF4B65">
            <w:pPr>
              <w:rPr>
                <w:rFonts w:ascii="Verdana" w:hAnsi="Verdana"/>
                <w:sz w:val="18"/>
                <w:szCs w:val="18"/>
              </w:rPr>
            </w:pPr>
          </w:p>
        </w:tc>
      </w:tr>
      <w:tr w:rsidR="00FF4B65" w:rsidRPr="004E14D3" w14:paraId="40994700" w14:textId="77777777" w:rsidTr="00FF4B65">
        <w:trPr>
          <w:trHeight w:val="312"/>
          <w:jc w:val="center"/>
        </w:trPr>
        <w:tc>
          <w:tcPr>
            <w:tcW w:w="3685" w:type="dxa"/>
            <w:shd w:val="clear" w:color="000000" w:fill="FFFFFF"/>
            <w:noWrap/>
            <w:hideMark/>
          </w:tcPr>
          <w:p w14:paraId="32F16FC2" w14:textId="5D78A79E" w:rsidR="00FF4B65" w:rsidRPr="009D2334" w:rsidRDefault="008F0A62" w:rsidP="00FF4B65">
            <w:pPr>
              <w:rPr>
                <w:rFonts w:ascii="Verdana" w:hAnsi="Verdana"/>
                <w:sz w:val="18"/>
                <w:szCs w:val="18"/>
              </w:rPr>
            </w:pPr>
            <w:r>
              <w:rPr>
                <w:rFonts w:ascii="Verdana" w:hAnsi="Verdana"/>
                <w:sz w:val="18"/>
                <w:szCs w:val="18"/>
              </w:rPr>
              <w:t>Loomis Sayles</w:t>
            </w:r>
          </w:p>
        </w:tc>
        <w:tc>
          <w:tcPr>
            <w:tcW w:w="976" w:type="dxa"/>
            <w:shd w:val="clear" w:color="000000" w:fill="FFFFFF"/>
            <w:noWrap/>
            <w:hideMark/>
          </w:tcPr>
          <w:p w14:paraId="73593606" w14:textId="000446DB" w:rsidR="00FF4B65" w:rsidRPr="009D2334" w:rsidRDefault="00FF4B65" w:rsidP="00FF4B65">
            <w:pPr>
              <w:rPr>
                <w:rFonts w:ascii="Verdana" w:hAnsi="Verdana"/>
                <w:sz w:val="18"/>
                <w:szCs w:val="18"/>
              </w:rPr>
            </w:pPr>
            <w:r w:rsidRPr="009D2334">
              <w:rPr>
                <w:rFonts w:ascii="Verdana" w:hAnsi="Verdana"/>
                <w:sz w:val="18"/>
                <w:szCs w:val="18"/>
              </w:rPr>
              <w:t> </w:t>
            </w:r>
          </w:p>
        </w:tc>
        <w:tc>
          <w:tcPr>
            <w:tcW w:w="1265" w:type="dxa"/>
            <w:shd w:val="clear" w:color="000000" w:fill="FFFFFF"/>
            <w:noWrap/>
            <w:hideMark/>
          </w:tcPr>
          <w:p w14:paraId="407A6822" w14:textId="219DBA99" w:rsidR="00FF4B65" w:rsidRPr="009D2334" w:rsidRDefault="00FF4B65" w:rsidP="00FF4B65">
            <w:pPr>
              <w:rPr>
                <w:rFonts w:ascii="Verdana" w:hAnsi="Verdana"/>
                <w:sz w:val="18"/>
                <w:szCs w:val="18"/>
              </w:rPr>
            </w:pPr>
            <w:r w:rsidRPr="009D2334">
              <w:rPr>
                <w:rFonts w:ascii="Verdana" w:hAnsi="Verdana"/>
                <w:sz w:val="18"/>
                <w:szCs w:val="18"/>
              </w:rPr>
              <w:t> </w:t>
            </w:r>
          </w:p>
        </w:tc>
        <w:tc>
          <w:tcPr>
            <w:tcW w:w="2345" w:type="dxa"/>
            <w:shd w:val="clear" w:color="000000" w:fill="FFFFFF"/>
          </w:tcPr>
          <w:p w14:paraId="32F9C62E" w14:textId="085B0D1A" w:rsidR="00FF4B65" w:rsidRPr="009D2334" w:rsidRDefault="008F0A62" w:rsidP="00E51199">
            <w:pPr>
              <w:jc w:val="left"/>
              <w:rPr>
                <w:rFonts w:ascii="Verdana" w:hAnsi="Verdana"/>
                <w:sz w:val="18"/>
                <w:szCs w:val="18"/>
              </w:rPr>
            </w:pPr>
            <w:r>
              <w:rPr>
                <w:rFonts w:ascii="Verdana" w:hAnsi="Verdana"/>
                <w:sz w:val="18"/>
                <w:szCs w:val="18"/>
              </w:rPr>
              <w:t>Multi-sector full discretion</w:t>
            </w:r>
          </w:p>
        </w:tc>
        <w:tc>
          <w:tcPr>
            <w:tcW w:w="976" w:type="dxa"/>
            <w:shd w:val="clear" w:color="000000" w:fill="FFFFFF"/>
          </w:tcPr>
          <w:p w14:paraId="3334A6C8" w14:textId="77777777" w:rsidR="00FF4B65" w:rsidRPr="009D2334" w:rsidRDefault="00FF4B65" w:rsidP="00FF4B65">
            <w:pPr>
              <w:rPr>
                <w:rFonts w:ascii="Verdana" w:hAnsi="Verdana"/>
                <w:sz w:val="18"/>
                <w:szCs w:val="18"/>
              </w:rPr>
            </w:pPr>
          </w:p>
        </w:tc>
        <w:tc>
          <w:tcPr>
            <w:tcW w:w="1265" w:type="dxa"/>
            <w:shd w:val="clear" w:color="000000" w:fill="FFFFFF"/>
          </w:tcPr>
          <w:p w14:paraId="05EF18DB" w14:textId="77777777" w:rsidR="00FF4B65" w:rsidRPr="009D2334" w:rsidRDefault="00FF4B65" w:rsidP="00FF4B65">
            <w:pPr>
              <w:rPr>
                <w:rFonts w:ascii="Verdana" w:hAnsi="Verdana"/>
                <w:sz w:val="18"/>
                <w:szCs w:val="18"/>
              </w:rPr>
            </w:pPr>
          </w:p>
        </w:tc>
      </w:tr>
      <w:tr w:rsidR="00FF4B65" w:rsidRPr="004E14D3" w14:paraId="64FFACC9" w14:textId="77777777" w:rsidTr="00FF4B65">
        <w:trPr>
          <w:trHeight w:val="312"/>
          <w:jc w:val="center"/>
        </w:trPr>
        <w:tc>
          <w:tcPr>
            <w:tcW w:w="3685" w:type="dxa"/>
            <w:shd w:val="clear" w:color="000000" w:fill="FFFFFF"/>
            <w:noWrap/>
            <w:hideMark/>
          </w:tcPr>
          <w:p w14:paraId="5345A2BD" w14:textId="157EEB9C" w:rsidR="00FF4B65" w:rsidRPr="009D2334" w:rsidRDefault="008F0A62" w:rsidP="00FF4B65">
            <w:pPr>
              <w:rPr>
                <w:rFonts w:ascii="Verdana" w:hAnsi="Verdana"/>
                <w:sz w:val="18"/>
                <w:szCs w:val="18"/>
              </w:rPr>
            </w:pPr>
            <w:r>
              <w:rPr>
                <w:rFonts w:ascii="Verdana" w:hAnsi="Verdana"/>
                <w:sz w:val="18"/>
                <w:szCs w:val="18"/>
              </w:rPr>
              <w:t>Barings</w:t>
            </w:r>
          </w:p>
        </w:tc>
        <w:tc>
          <w:tcPr>
            <w:tcW w:w="976" w:type="dxa"/>
            <w:shd w:val="clear" w:color="000000" w:fill="FFFFFF"/>
            <w:noWrap/>
            <w:hideMark/>
          </w:tcPr>
          <w:p w14:paraId="31812166" w14:textId="45FEEF81" w:rsidR="00FF4B65" w:rsidRPr="009D2334" w:rsidRDefault="00FF4B65" w:rsidP="00FF4B65">
            <w:pPr>
              <w:rPr>
                <w:rFonts w:ascii="Verdana" w:hAnsi="Verdana"/>
                <w:sz w:val="18"/>
                <w:szCs w:val="18"/>
              </w:rPr>
            </w:pPr>
          </w:p>
        </w:tc>
        <w:tc>
          <w:tcPr>
            <w:tcW w:w="1265" w:type="dxa"/>
            <w:shd w:val="clear" w:color="000000" w:fill="FFFFFF"/>
            <w:noWrap/>
            <w:hideMark/>
          </w:tcPr>
          <w:p w14:paraId="41EB1FBE" w14:textId="6036F76F" w:rsidR="00FF4B65" w:rsidRPr="009D2334" w:rsidRDefault="00FF4B65" w:rsidP="00FF4B65">
            <w:pPr>
              <w:rPr>
                <w:rFonts w:ascii="Verdana" w:hAnsi="Verdana"/>
                <w:sz w:val="18"/>
                <w:szCs w:val="18"/>
              </w:rPr>
            </w:pPr>
          </w:p>
        </w:tc>
        <w:tc>
          <w:tcPr>
            <w:tcW w:w="2345" w:type="dxa"/>
            <w:shd w:val="clear" w:color="000000" w:fill="FFFFFF"/>
          </w:tcPr>
          <w:p w14:paraId="742DA61E" w14:textId="4F4742F3" w:rsidR="00FF4B65" w:rsidRPr="009D2334" w:rsidRDefault="008F0A62" w:rsidP="00FF4B65">
            <w:pPr>
              <w:rPr>
                <w:rFonts w:ascii="Verdana" w:hAnsi="Verdana"/>
                <w:sz w:val="18"/>
                <w:szCs w:val="18"/>
              </w:rPr>
            </w:pPr>
            <w:r>
              <w:rPr>
                <w:rFonts w:ascii="Verdana" w:hAnsi="Verdana"/>
                <w:sz w:val="18"/>
                <w:szCs w:val="18"/>
              </w:rPr>
              <w:t>Global high yield credit</w:t>
            </w:r>
          </w:p>
        </w:tc>
        <w:tc>
          <w:tcPr>
            <w:tcW w:w="976" w:type="dxa"/>
            <w:shd w:val="clear" w:color="000000" w:fill="FFFFFF"/>
          </w:tcPr>
          <w:p w14:paraId="164AD4E5" w14:textId="77777777" w:rsidR="00FF4B65" w:rsidRPr="009D2334" w:rsidRDefault="00FF4B65" w:rsidP="00FF4B65">
            <w:pPr>
              <w:rPr>
                <w:rFonts w:ascii="Verdana" w:hAnsi="Verdana"/>
                <w:sz w:val="18"/>
                <w:szCs w:val="18"/>
              </w:rPr>
            </w:pPr>
          </w:p>
        </w:tc>
        <w:tc>
          <w:tcPr>
            <w:tcW w:w="1265" w:type="dxa"/>
            <w:shd w:val="clear" w:color="000000" w:fill="FFFFFF"/>
          </w:tcPr>
          <w:p w14:paraId="4FD622BE" w14:textId="77777777" w:rsidR="00FF4B65" w:rsidRPr="009D2334" w:rsidRDefault="00FF4B65" w:rsidP="00FF4B65">
            <w:pPr>
              <w:rPr>
                <w:rFonts w:ascii="Verdana" w:hAnsi="Verdana"/>
                <w:sz w:val="18"/>
                <w:szCs w:val="18"/>
              </w:rPr>
            </w:pPr>
          </w:p>
        </w:tc>
      </w:tr>
    </w:tbl>
    <w:p w14:paraId="1EDB9F04" w14:textId="77777777" w:rsidR="00075F61" w:rsidRDefault="00075F61" w:rsidP="006B071B"/>
    <w:p w14:paraId="32774245" w14:textId="08AECBAD" w:rsidR="00D120E8" w:rsidRDefault="00D120E8" w:rsidP="00D120E8">
      <w:pPr>
        <w:pStyle w:val="Heading3"/>
        <w:rPr>
          <w:rStyle w:val="Heading3Char"/>
        </w:rPr>
      </w:pPr>
      <w:bookmarkStart w:id="128" w:name="_Toc168669300"/>
      <w:bookmarkStart w:id="129" w:name="_Toc168927432"/>
      <w:bookmarkStart w:id="130" w:name="_Toc168928958"/>
      <w:bookmarkStart w:id="131" w:name="_Toc169086366"/>
      <w:r>
        <w:rPr>
          <w:rStyle w:val="Heading3Char"/>
        </w:rPr>
        <w:t>Portfolio Evaluation</w:t>
      </w:r>
      <w:bookmarkEnd w:id="128"/>
      <w:bookmarkEnd w:id="129"/>
      <w:bookmarkEnd w:id="130"/>
      <w:bookmarkEnd w:id="131"/>
    </w:p>
    <w:p w14:paraId="4BD7F456" w14:textId="77777777" w:rsidR="00777B96" w:rsidRPr="00D120E8" w:rsidRDefault="00777B96" w:rsidP="00777B96">
      <w:pPr>
        <w:pStyle w:val="BodyText"/>
        <w:rPr>
          <w:rFonts w:ascii="Verdana" w:hAnsi="Verdana"/>
          <w:sz w:val="20"/>
          <w:szCs w:val="20"/>
        </w:rPr>
      </w:pPr>
      <w:bookmarkStart w:id="132" w:name="_Toc168669301"/>
      <w:bookmarkStart w:id="133" w:name="_Toc168927433"/>
      <w:bookmarkStart w:id="134" w:name="_Toc168928959"/>
      <w:bookmarkStart w:id="135" w:name="_Toc168929009"/>
      <w:bookmarkStart w:id="136" w:name="_Toc168929257"/>
      <w:bookmarkStart w:id="137" w:name="_Toc169084283"/>
      <w:bookmarkStart w:id="138" w:name="_Toc169085421"/>
      <w:bookmarkStart w:id="139" w:name="_Toc169086247"/>
      <w:bookmarkStart w:id="140" w:name="_Toc169086367"/>
      <w:r>
        <w:rPr>
          <w:rStyle w:val="Heading3Char"/>
        </w:rPr>
        <w:t>R</w:t>
      </w:r>
      <w:r w:rsidRPr="00FF4B65">
        <w:rPr>
          <w:rStyle w:val="Heading3Char"/>
        </w:rPr>
        <w:t xml:space="preserve">efer </w:t>
      </w:r>
      <w:r>
        <w:rPr>
          <w:rStyle w:val="Heading3Char"/>
        </w:rPr>
        <w:t>to the Council’s</w:t>
      </w:r>
      <w:r w:rsidRPr="00FF4B65">
        <w:rPr>
          <w:rStyle w:val="Heading3Char"/>
        </w:rPr>
        <w:t xml:space="preserve"> </w:t>
      </w:r>
      <w:r>
        <w:rPr>
          <w:rStyle w:val="Heading3Char"/>
        </w:rPr>
        <w:t>1st</w:t>
      </w:r>
      <w:r w:rsidRPr="00FF4B65">
        <w:rPr>
          <w:rStyle w:val="Heading3Char"/>
        </w:rPr>
        <w:t xml:space="preserve"> quarter 202</w:t>
      </w:r>
      <w:r>
        <w:rPr>
          <w:rStyle w:val="Heading3Char"/>
        </w:rPr>
        <w:t>4</w:t>
      </w:r>
      <w:r w:rsidRPr="00FF4B65">
        <w:rPr>
          <w:rStyle w:val="Heading3Char"/>
        </w:rPr>
        <w:t xml:space="preserve"> performance report to answer questions </w:t>
      </w:r>
      <w:r>
        <w:rPr>
          <w:rStyle w:val="Heading3Char"/>
        </w:rPr>
        <w:t>4a</w:t>
      </w:r>
      <w:bookmarkEnd w:id="132"/>
      <w:bookmarkEnd w:id="133"/>
      <w:bookmarkEnd w:id="134"/>
      <w:bookmarkEnd w:id="135"/>
      <w:bookmarkEnd w:id="136"/>
      <w:bookmarkEnd w:id="137"/>
      <w:bookmarkEnd w:id="138"/>
      <w:bookmarkEnd w:id="139"/>
      <w:bookmarkEnd w:id="140"/>
      <w:r w:rsidRPr="0090051C">
        <w:rPr>
          <w:rFonts w:ascii="Verdana" w:hAnsi="Verdana"/>
          <w:b/>
          <w:bCs/>
          <w:sz w:val="20"/>
          <w:szCs w:val="20"/>
        </w:rPr>
        <w:t xml:space="preserve"> </w:t>
      </w:r>
      <w:r>
        <w:rPr>
          <w:rFonts w:ascii="Verdana" w:hAnsi="Verdana"/>
          <w:sz w:val="20"/>
          <w:szCs w:val="20"/>
        </w:rPr>
        <w:t>and 4c</w:t>
      </w:r>
      <w:r w:rsidRPr="00D120E8">
        <w:rPr>
          <w:rFonts w:ascii="Verdana" w:hAnsi="Verdana"/>
          <w:sz w:val="20"/>
          <w:szCs w:val="20"/>
        </w:rPr>
        <w:t xml:space="preserve">. </w:t>
      </w:r>
    </w:p>
    <w:p w14:paraId="36C564D4" w14:textId="77777777" w:rsidR="00777B96" w:rsidRDefault="00777B96" w:rsidP="00777B96">
      <w:pPr>
        <w:pStyle w:val="BodyText"/>
      </w:pPr>
      <w:r w:rsidRPr="00604EC3">
        <w:t>Link to performance reports:</w:t>
      </w:r>
    </w:p>
    <w:p w14:paraId="33AD1FB3" w14:textId="018AD076" w:rsidR="00777B96" w:rsidRDefault="00B424A9" w:rsidP="00777B96">
      <w:hyperlink r:id="rId16" w:history="1">
        <w:r w:rsidR="00777B96" w:rsidRPr="00185D37">
          <w:rPr>
            <w:rStyle w:val="Hyperlink"/>
          </w:rPr>
          <w:t>https://nic.nebraska.gov/sites/default/files/doc/NIC%201Q24%20Dashboard_FINAL.pdf</w:t>
        </w:r>
      </w:hyperlink>
    </w:p>
    <w:p w14:paraId="6FA51302" w14:textId="6E790476" w:rsidR="00075F61" w:rsidRPr="00D120E8" w:rsidRDefault="00075F61" w:rsidP="00971A77">
      <w:pPr>
        <w:pStyle w:val="ListParagraph"/>
        <w:numPr>
          <w:ilvl w:val="0"/>
          <w:numId w:val="18"/>
        </w:numPr>
        <w:ind w:left="720"/>
      </w:pPr>
      <w:r w:rsidRPr="00D120E8">
        <w:t xml:space="preserve">Discuss the steps your firm would take to analyze </w:t>
      </w:r>
      <w:r w:rsidR="00D120E8">
        <w:t>the Council’s</w:t>
      </w:r>
      <w:r w:rsidRPr="00D120E8">
        <w:t xml:space="preserve"> current investment portfolio.</w:t>
      </w:r>
    </w:p>
    <w:p w14:paraId="2AD719B5" w14:textId="77777777" w:rsidR="00075F61" w:rsidRPr="00D120E8" w:rsidRDefault="00075F61" w:rsidP="003F4AF2"/>
    <w:p w14:paraId="1901F079" w14:textId="2B48FF88" w:rsidR="00075F61" w:rsidRPr="00D120E8" w:rsidRDefault="00075F61" w:rsidP="00971A77">
      <w:pPr>
        <w:pStyle w:val="ListParagraph"/>
        <w:numPr>
          <w:ilvl w:val="0"/>
          <w:numId w:val="18"/>
        </w:numPr>
        <w:ind w:left="720"/>
      </w:pPr>
      <w:r w:rsidRPr="00D120E8">
        <w:t xml:space="preserve">After an initial review of </w:t>
      </w:r>
      <w:r w:rsidR="00D120E8">
        <w:t>the Council’s</w:t>
      </w:r>
      <w:r w:rsidRPr="00D120E8">
        <w:t xml:space="preserve"> asset allocation, portfolio structure, and investment managers, discuss any preliminary views or areas of strength, risk, and potential areas to enhance the portfolio. </w:t>
      </w:r>
    </w:p>
    <w:p w14:paraId="7A7322E0" w14:textId="77777777" w:rsidR="00075F61" w:rsidRDefault="00075F61" w:rsidP="003F4AF2"/>
    <w:p w14:paraId="0B1693AE" w14:textId="2915D3F2" w:rsidR="006B071B" w:rsidRDefault="006B071B" w:rsidP="00971A77">
      <w:pPr>
        <w:pStyle w:val="ListParagraph"/>
        <w:numPr>
          <w:ilvl w:val="0"/>
          <w:numId w:val="18"/>
        </w:numPr>
        <w:ind w:left="720"/>
      </w:pPr>
      <w:r>
        <w:t xml:space="preserve">Discuss any proposed changes you would make if awarded </w:t>
      </w:r>
      <w:r w:rsidR="00E51199">
        <w:t xml:space="preserve">the </w:t>
      </w:r>
      <w:r>
        <w:t>mandate.</w:t>
      </w:r>
    </w:p>
    <w:p w14:paraId="459B84A9" w14:textId="77777777" w:rsidR="00075F61" w:rsidRDefault="00075F61" w:rsidP="003C3C28"/>
    <w:p w14:paraId="7A3D29B2" w14:textId="1530D154" w:rsidR="00075F61" w:rsidRPr="0090051C" w:rsidRDefault="00075F61" w:rsidP="003C3C28">
      <w:pPr>
        <w:pStyle w:val="Heading3"/>
      </w:pPr>
      <w:bookmarkStart w:id="141" w:name="_Toc168669302"/>
      <w:bookmarkStart w:id="142" w:name="_Toc168927434"/>
      <w:bookmarkStart w:id="143" w:name="_Toc168928960"/>
      <w:bookmarkStart w:id="144" w:name="_Toc169086368"/>
      <w:r>
        <w:t>Manager Searches</w:t>
      </w:r>
      <w:bookmarkEnd w:id="141"/>
      <w:bookmarkEnd w:id="142"/>
      <w:bookmarkEnd w:id="143"/>
      <w:bookmarkEnd w:id="144"/>
    </w:p>
    <w:p w14:paraId="17759DDC" w14:textId="3BA7D74C" w:rsidR="00075F61" w:rsidRPr="003C3C28" w:rsidRDefault="00E51199" w:rsidP="00971A77">
      <w:pPr>
        <w:pStyle w:val="ListParagraph"/>
        <w:numPr>
          <w:ilvl w:val="0"/>
          <w:numId w:val="19"/>
        </w:numPr>
        <w:ind w:left="720"/>
      </w:pPr>
      <w:r>
        <w:t>D</w:t>
      </w:r>
      <w:r w:rsidR="00075F61" w:rsidRPr="003C3C28">
        <w:t xml:space="preserve">escribe your investment manager search process and capabilities. Include descriptions of the development and maintenance of your investment manager database and the criteria used to make manager recommendations. </w:t>
      </w:r>
      <w:r>
        <w:t>F</w:t>
      </w:r>
      <w:r w:rsidR="00075F61" w:rsidRPr="003C3C28">
        <w:t>urnish an example of a recent search, including the circumstances surrounding the decision to search for a new investment manager, your role, any recommendation your firm made, the selection criteria, the final selection, and post selection performance of the manager.</w:t>
      </w:r>
    </w:p>
    <w:p w14:paraId="1635AEB5" w14:textId="77777777" w:rsidR="00075F61" w:rsidRPr="003C3C28" w:rsidRDefault="00075F61" w:rsidP="003C3C28"/>
    <w:p w14:paraId="247C088F" w14:textId="77777777" w:rsidR="00075F61" w:rsidRPr="003C3C28" w:rsidRDefault="00075F61" w:rsidP="00971A77">
      <w:pPr>
        <w:pStyle w:val="ListParagraph"/>
        <w:numPr>
          <w:ilvl w:val="0"/>
          <w:numId w:val="19"/>
        </w:numPr>
        <w:ind w:left="720"/>
      </w:pPr>
      <w:bookmarkStart w:id="145" w:name="_Hlk163388728"/>
      <w:r w:rsidRPr="003C3C28">
        <w:t xml:space="preserve">How do you handle situations where the manager research recommendations are different from the staff’s recommendations? Provide any relevant examples of where the consultant provided a negative recommendation, albeit the client moved forward, including the rationale. </w:t>
      </w:r>
    </w:p>
    <w:bookmarkEnd w:id="145"/>
    <w:p w14:paraId="45610F45" w14:textId="77777777" w:rsidR="00075F61" w:rsidRPr="003C3C28" w:rsidRDefault="00075F61" w:rsidP="00450B03"/>
    <w:p w14:paraId="3793A22F" w14:textId="77777777" w:rsidR="00075F61" w:rsidRPr="003C3C28" w:rsidRDefault="00075F61" w:rsidP="00971A77">
      <w:pPr>
        <w:pStyle w:val="ListParagraph"/>
        <w:numPr>
          <w:ilvl w:val="0"/>
          <w:numId w:val="19"/>
        </w:numPr>
        <w:ind w:left="720"/>
      </w:pPr>
      <w:r w:rsidRPr="003C3C28">
        <w:t>On average, what is the typical lead time needed to complete an investment manager search from start to finish? Does this timeline vary based on the asset class/strategy sought?</w:t>
      </w:r>
    </w:p>
    <w:p w14:paraId="35C1AFEE" w14:textId="77777777" w:rsidR="00075F61" w:rsidRPr="003C3C28" w:rsidRDefault="00075F61" w:rsidP="00450B03"/>
    <w:p w14:paraId="6287028B" w14:textId="703FA08F" w:rsidR="00075F61" w:rsidRPr="003C3C28" w:rsidRDefault="00E51199" w:rsidP="00971A77">
      <w:pPr>
        <w:pStyle w:val="ListParagraph"/>
        <w:numPr>
          <w:ilvl w:val="0"/>
          <w:numId w:val="19"/>
        </w:numPr>
        <w:ind w:left="720"/>
      </w:pPr>
      <w:r>
        <w:t>I</w:t>
      </w:r>
      <w:r w:rsidR="00075F61" w:rsidRPr="003C3C28">
        <w:t xml:space="preserve">ndicate, in a table format, the number of investment manager searches with which you have assisted clients during the past three years in the following asset classes: U.S. Equity, </w:t>
      </w:r>
      <w:r w:rsidRPr="003C3C28">
        <w:t xml:space="preserve">Global Equity, International Equity, </w:t>
      </w:r>
      <w:r w:rsidR="00075F61" w:rsidRPr="003C3C28">
        <w:t xml:space="preserve">U.S. Fixed Income, Global Fixed Income, International Fixed Income, Private Real </w:t>
      </w:r>
      <w:r>
        <w:t>Assets</w:t>
      </w:r>
      <w:r w:rsidR="00075F61" w:rsidRPr="003C3C28">
        <w:t xml:space="preserve">, Private Equity, Private Credit, Hedge Funds, and dedicated </w:t>
      </w:r>
      <w:r>
        <w:t>Others</w:t>
      </w:r>
      <w:r w:rsidR="00075F61" w:rsidRPr="003C3C28">
        <w:t>.</w:t>
      </w:r>
    </w:p>
    <w:tbl>
      <w:tblPr>
        <w:tblStyle w:val="TableGrid"/>
        <w:tblW w:w="10170" w:type="dxa"/>
        <w:tblInd w:w="715" w:type="dxa"/>
        <w:tblLook w:val="04A0" w:firstRow="1" w:lastRow="0" w:firstColumn="1" w:lastColumn="0" w:noHBand="0" w:noVBand="1"/>
      </w:tblPr>
      <w:tblGrid>
        <w:gridCol w:w="2595"/>
        <w:gridCol w:w="2161"/>
        <w:gridCol w:w="2162"/>
        <w:gridCol w:w="3252"/>
      </w:tblGrid>
      <w:tr w:rsidR="00E51199" w:rsidRPr="00E51199" w14:paraId="7FEED831" w14:textId="77777777" w:rsidTr="00B73850">
        <w:tc>
          <w:tcPr>
            <w:tcW w:w="2595" w:type="dxa"/>
            <w:shd w:val="clear" w:color="auto" w:fill="0070C0"/>
          </w:tcPr>
          <w:p w14:paraId="706D0592" w14:textId="77777777" w:rsidR="00450B03" w:rsidRPr="00E51199" w:rsidRDefault="00450B03" w:rsidP="0020201C">
            <w:pPr>
              <w:rPr>
                <w:color w:val="FFFFFF" w:themeColor="background1"/>
              </w:rPr>
            </w:pPr>
          </w:p>
        </w:tc>
        <w:tc>
          <w:tcPr>
            <w:tcW w:w="2161" w:type="dxa"/>
            <w:shd w:val="clear" w:color="auto" w:fill="0070C0"/>
          </w:tcPr>
          <w:p w14:paraId="217BA6EE" w14:textId="77777777" w:rsidR="00450B03" w:rsidRPr="00E51199" w:rsidRDefault="00450B03" w:rsidP="0020201C">
            <w:pPr>
              <w:rPr>
                <w:b/>
                <w:bCs/>
                <w:color w:val="FFFFFF" w:themeColor="background1"/>
              </w:rPr>
            </w:pPr>
            <w:r w:rsidRPr="00E51199">
              <w:rPr>
                <w:b/>
                <w:bCs/>
                <w:color w:val="FFFFFF" w:themeColor="background1"/>
              </w:rPr>
              <w:t>2021</w:t>
            </w:r>
          </w:p>
        </w:tc>
        <w:tc>
          <w:tcPr>
            <w:tcW w:w="2162" w:type="dxa"/>
            <w:shd w:val="clear" w:color="auto" w:fill="0070C0"/>
          </w:tcPr>
          <w:p w14:paraId="1FBFB9BA" w14:textId="77777777" w:rsidR="00450B03" w:rsidRPr="00E51199" w:rsidRDefault="00450B03" w:rsidP="0020201C">
            <w:pPr>
              <w:rPr>
                <w:b/>
                <w:bCs/>
                <w:color w:val="FFFFFF" w:themeColor="background1"/>
              </w:rPr>
            </w:pPr>
            <w:r w:rsidRPr="00E51199">
              <w:rPr>
                <w:b/>
                <w:bCs/>
                <w:color w:val="FFFFFF" w:themeColor="background1"/>
              </w:rPr>
              <w:t>2022</w:t>
            </w:r>
          </w:p>
        </w:tc>
        <w:tc>
          <w:tcPr>
            <w:tcW w:w="3252" w:type="dxa"/>
            <w:shd w:val="clear" w:color="auto" w:fill="0070C0"/>
          </w:tcPr>
          <w:p w14:paraId="1944D011" w14:textId="77777777" w:rsidR="00450B03" w:rsidRPr="00E51199" w:rsidRDefault="00450B03" w:rsidP="0020201C">
            <w:pPr>
              <w:rPr>
                <w:b/>
                <w:bCs/>
                <w:color w:val="FFFFFF" w:themeColor="background1"/>
              </w:rPr>
            </w:pPr>
            <w:r w:rsidRPr="00E51199">
              <w:rPr>
                <w:b/>
                <w:bCs/>
                <w:color w:val="FFFFFF" w:themeColor="background1"/>
              </w:rPr>
              <w:t>2023</w:t>
            </w:r>
          </w:p>
        </w:tc>
      </w:tr>
      <w:tr w:rsidR="00450B03" w14:paraId="77DD9129" w14:textId="77777777" w:rsidTr="0020201C">
        <w:tc>
          <w:tcPr>
            <w:tcW w:w="2595" w:type="dxa"/>
          </w:tcPr>
          <w:p w14:paraId="08E8BC9A" w14:textId="77777777" w:rsidR="00450B03" w:rsidRDefault="00450B03" w:rsidP="0020201C">
            <w:r>
              <w:t>U.S. Equity</w:t>
            </w:r>
          </w:p>
          <w:p w14:paraId="63980987" w14:textId="77777777" w:rsidR="00450B03" w:rsidRDefault="00450B03" w:rsidP="0020201C"/>
        </w:tc>
        <w:tc>
          <w:tcPr>
            <w:tcW w:w="2161" w:type="dxa"/>
          </w:tcPr>
          <w:p w14:paraId="5AB278FA" w14:textId="77777777" w:rsidR="00450B03" w:rsidRDefault="00450B03" w:rsidP="0020201C"/>
        </w:tc>
        <w:tc>
          <w:tcPr>
            <w:tcW w:w="2162" w:type="dxa"/>
          </w:tcPr>
          <w:p w14:paraId="0BD7EF1B" w14:textId="77777777" w:rsidR="00450B03" w:rsidRDefault="00450B03" w:rsidP="0020201C"/>
        </w:tc>
        <w:tc>
          <w:tcPr>
            <w:tcW w:w="3252" w:type="dxa"/>
          </w:tcPr>
          <w:p w14:paraId="75FCA1F1" w14:textId="77777777" w:rsidR="00450B03" w:rsidRDefault="00450B03" w:rsidP="0020201C"/>
        </w:tc>
      </w:tr>
      <w:tr w:rsidR="00450B03" w14:paraId="651FFB99" w14:textId="77777777" w:rsidTr="0020201C">
        <w:tc>
          <w:tcPr>
            <w:tcW w:w="2595" w:type="dxa"/>
          </w:tcPr>
          <w:p w14:paraId="0A16C06B" w14:textId="224041CB" w:rsidR="00450B03" w:rsidRDefault="00E51199" w:rsidP="0020201C">
            <w:r>
              <w:t>Global Equity</w:t>
            </w:r>
          </w:p>
          <w:p w14:paraId="25E0795A" w14:textId="77777777" w:rsidR="00450B03" w:rsidRDefault="00450B03" w:rsidP="0020201C"/>
        </w:tc>
        <w:tc>
          <w:tcPr>
            <w:tcW w:w="2161" w:type="dxa"/>
          </w:tcPr>
          <w:p w14:paraId="2F9C392E" w14:textId="77777777" w:rsidR="00450B03" w:rsidRDefault="00450B03" w:rsidP="0020201C"/>
        </w:tc>
        <w:tc>
          <w:tcPr>
            <w:tcW w:w="2162" w:type="dxa"/>
          </w:tcPr>
          <w:p w14:paraId="174A5821" w14:textId="77777777" w:rsidR="00450B03" w:rsidRDefault="00450B03" w:rsidP="0020201C"/>
        </w:tc>
        <w:tc>
          <w:tcPr>
            <w:tcW w:w="3252" w:type="dxa"/>
          </w:tcPr>
          <w:p w14:paraId="1A23A93B" w14:textId="77777777" w:rsidR="00450B03" w:rsidRDefault="00450B03" w:rsidP="0020201C"/>
        </w:tc>
      </w:tr>
      <w:tr w:rsidR="00450B03" w14:paraId="4F93BDF7" w14:textId="77777777" w:rsidTr="0020201C">
        <w:tc>
          <w:tcPr>
            <w:tcW w:w="2595" w:type="dxa"/>
          </w:tcPr>
          <w:p w14:paraId="1703FB25" w14:textId="27ED8965" w:rsidR="00450B03" w:rsidRDefault="00E51199" w:rsidP="0020201C">
            <w:r>
              <w:t>International</w:t>
            </w:r>
            <w:r w:rsidR="00450B03">
              <w:t xml:space="preserve"> Equity</w:t>
            </w:r>
          </w:p>
          <w:p w14:paraId="0EC676C3" w14:textId="77777777" w:rsidR="00450B03" w:rsidRDefault="00450B03" w:rsidP="0020201C"/>
        </w:tc>
        <w:tc>
          <w:tcPr>
            <w:tcW w:w="2161" w:type="dxa"/>
          </w:tcPr>
          <w:p w14:paraId="6EC6D2C8" w14:textId="77777777" w:rsidR="00450B03" w:rsidRDefault="00450B03" w:rsidP="0020201C"/>
        </w:tc>
        <w:tc>
          <w:tcPr>
            <w:tcW w:w="2162" w:type="dxa"/>
          </w:tcPr>
          <w:p w14:paraId="5C91287B" w14:textId="77777777" w:rsidR="00450B03" w:rsidRDefault="00450B03" w:rsidP="0020201C"/>
        </w:tc>
        <w:tc>
          <w:tcPr>
            <w:tcW w:w="3252" w:type="dxa"/>
          </w:tcPr>
          <w:p w14:paraId="47CAF131" w14:textId="77777777" w:rsidR="00450B03" w:rsidRDefault="00450B03" w:rsidP="0020201C"/>
        </w:tc>
      </w:tr>
      <w:tr w:rsidR="00450B03" w14:paraId="51E58EC3" w14:textId="77777777" w:rsidTr="0020201C">
        <w:tc>
          <w:tcPr>
            <w:tcW w:w="2595" w:type="dxa"/>
          </w:tcPr>
          <w:p w14:paraId="71EB8C69" w14:textId="5EBCB2B1" w:rsidR="00450B03" w:rsidRDefault="00450B03" w:rsidP="0020201C">
            <w:r>
              <w:t>Fixed Income</w:t>
            </w:r>
          </w:p>
          <w:p w14:paraId="7476969F" w14:textId="77777777" w:rsidR="00450B03" w:rsidRDefault="00450B03" w:rsidP="0020201C"/>
        </w:tc>
        <w:tc>
          <w:tcPr>
            <w:tcW w:w="2161" w:type="dxa"/>
          </w:tcPr>
          <w:p w14:paraId="047D42FB" w14:textId="77777777" w:rsidR="00450B03" w:rsidRDefault="00450B03" w:rsidP="0020201C"/>
        </w:tc>
        <w:tc>
          <w:tcPr>
            <w:tcW w:w="2162" w:type="dxa"/>
          </w:tcPr>
          <w:p w14:paraId="547F5C57" w14:textId="77777777" w:rsidR="00450B03" w:rsidRDefault="00450B03" w:rsidP="0020201C"/>
        </w:tc>
        <w:tc>
          <w:tcPr>
            <w:tcW w:w="3252" w:type="dxa"/>
          </w:tcPr>
          <w:p w14:paraId="3506688C" w14:textId="77777777" w:rsidR="00450B03" w:rsidRDefault="00450B03" w:rsidP="0020201C"/>
        </w:tc>
      </w:tr>
      <w:tr w:rsidR="00450B03" w14:paraId="4C11C2F6" w14:textId="77777777" w:rsidTr="0020201C">
        <w:tc>
          <w:tcPr>
            <w:tcW w:w="2595" w:type="dxa"/>
          </w:tcPr>
          <w:p w14:paraId="6EA2A8C0" w14:textId="112D5AFD" w:rsidR="00450B03" w:rsidRDefault="00E51199" w:rsidP="0020201C">
            <w:r>
              <w:t>Global Fixed Income</w:t>
            </w:r>
          </w:p>
          <w:p w14:paraId="7130CCC0" w14:textId="77777777" w:rsidR="00450B03" w:rsidRDefault="00450B03" w:rsidP="0020201C"/>
        </w:tc>
        <w:tc>
          <w:tcPr>
            <w:tcW w:w="2161" w:type="dxa"/>
          </w:tcPr>
          <w:p w14:paraId="782BDD74" w14:textId="77777777" w:rsidR="00450B03" w:rsidRDefault="00450B03" w:rsidP="0020201C"/>
        </w:tc>
        <w:tc>
          <w:tcPr>
            <w:tcW w:w="2162" w:type="dxa"/>
          </w:tcPr>
          <w:p w14:paraId="45DBA726" w14:textId="77777777" w:rsidR="00450B03" w:rsidRDefault="00450B03" w:rsidP="0020201C"/>
        </w:tc>
        <w:tc>
          <w:tcPr>
            <w:tcW w:w="3252" w:type="dxa"/>
          </w:tcPr>
          <w:p w14:paraId="16A827F6" w14:textId="77777777" w:rsidR="00450B03" w:rsidRDefault="00450B03" w:rsidP="0020201C"/>
        </w:tc>
      </w:tr>
      <w:tr w:rsidR="00450B03" w14:paraId="327F2FF5" w14:textId="77777777" w:rsidTr="0020201C">
        <w:tc>
          <w:tcPr>
            <w:tcW w:w="2595" w:type="dxa"/>
          </w:tcPr>
          <w:p w14:paraId="607132DA" w14:textId="77777777" w:rsidR="00450B03" w:rsidRDefault="00450B03" w:rsidP="00E51199">
            <w:pPr>
              <w:jc w:val="left"/>
            </w:pPr>
            <w:r>
              <w:t>International Fixed Income</w:t>
            </w:r>
          </w:p>
        </w:tc>
        <w:tc>
          <w:tcPr>
            <w:tcW w:w="2161" w:type="dxa"/>
          </w:tcPr>
          <w:p w14:paraId="71B8CD14" w14:textId="77777777" w:rsidR="00450B03" w:rsidRDefault="00450B03" w:rsidP="0020201C"/>
        </w:tc>
        <w:tc>
          <w:tcPr>
            <w:tcW w:w="2162" w:type="dxa"/>
          </w:tcPr>
          <w:p w14:paraId="59A06A15" w14:textId="77777777" w:rsidR="00450B03" w:rsidRDefault="00450B03" w:rsidP="0020201C"/>
        </w:tc>
        <w:tc>
          <w:tcPr>
            <w:tcW w:w="3252" w:type="dxa"/>
          </w:tcPr>
          <w:p w14:paraId="7A127E2B" w14:textId="77777777" w:rsidR="00450B03" w:rsidRDefault="00450B03" w:rsidP="0020201C"/>
        </w:tc>
      </w:tr>
      <w:tr w:rsidR="00450B03" w14:paraId="7DD350D6" w14:textId="77777777" w:rsidTr="0020201C">
        <w:tc>
          <w:tcPr>
            <w:tcW w:w="2595" w:type="dxa"/>
          </w:tcPr>
          <w:p w14:paraId="1FCA0B57" w14:textId="67065E22" w:rsidR="00450B03" w:rsidRDefault="00450B03" w:rsidP="0020201C">
            <w:r>
              <w:t xml:space="preserve">Private Real </w:t>
            </w:r>
            <w:r w:rsidR="00E51199">
              <w:t>Assets</w:t>
            </w:r>
          </w:p>
        </w:tc>
        <w:tc>
          <w:tcPr>
            <w:tcW w:w="2161" w:type="dxa"/>
          </w:tcPr>
          <w:p w14:paraId="2521C24D" w14:textId="77777777" w:rsidR="00450B03" w:rsidRDefault="00450B03" w:rsidP="0020201C"/>
        </w:tc>
        <w:tc>
          <w:tcPr>
            <w:tcW w:w="2162" w:type="dxa"/>
          </w:tcPr>
          <w:p w14:paraId="1B27D892" w14:textId="77777777" w:rsidR="00450B03" w:rsidRDefault="00450B03" w:rsidP="0020201C"/>
        </w:tc>
        <w:tc>
          <w:tcPr>
            <w:tcW w:w="3252" w:type="dxa"/>
          </w:tcPr>
          <w:p w14:paraId="62AC0F49" w14:textId="77777777" w:rsidR="00450B03" w:rsidRDefault="00450B03" w:rsidP="0020201C"/>
        </w:tc>
      </w:tr>
      <w:tr w:rsidR="00450B03" w14:paraId="19F7E742" w14:textId="77777777" w:rsidTr="0020201C">
        <w:tc>
          <w:tcPr>
            <w:tcW w:w="2595" w:type="dxa"/>
          </w:tcPr>
          <w:p w14:paraId="2ED12278" w14:textId="77777777" w:rsidR="00450B03" w:rsidRDefault="00450B03" w:rsidP="0020201C">
            <w:r>
              <w:t>Private Equity</w:t>
            </w:r>
          </w:p>
        </w:tc>
        <w:tc>
          <w:tcPr>
            <w:tcW w:w="2161" w:type="dxa"/>
          </w:tcPr>
          <w:p w14:paraId="282431D5" w14:textId="77777777" w:rsidR="00450B03" w:rsidRDefault="00450B03" w:rsidP="0020201C"/>
        </w:tc>
        <w:tc>
          <w:tcPr>
            <w:tcW w:w="2162" w:type="dxa"/>
          </w:tcPr>
          <w:p w14:paraId="0F9882DC" w14:textId="77777777" w:rsidR="00450B03" w:rsidRDefault="00450B03" w:rsidP="0020201C"/>
        </w:tc>
        <w:tc>
          <w:tcPr>
            <w:tcW w:w="3252" w:type="dxa"/>
          </w:tcPr>
          <w:p w14:paraId="68E0FA86" w14:textId="77777777" w:rsidR="00450B03" w:rsidRDefault="00450B03" w:rsidP="0020201C"/>
        </w:tc>
      </w:tr>
      <w:tr w:rsidR="00450B03" w14:paraId="2F05FAC4" w14:textId="77777777" w:rsidTr="0020201C">
        <w:tc>
          <w:tcPr>
            <w:tcW w:w="2595" w:type="dxa"/>
          </w:tcPr>
          <w:p w14:paraId="566F9D20" w14:textId="77777777" w:rsidR="00450B03" w:rsidRDefault="00450B03" w:rsidP="0020201C">
            <w:r>
              <w:t>Private Credit</w:t>
            </w:r>
          </w:p>
        </w:tc>
        <w:tc>
          <w:tcPr>
            <w:tcW w:w="2161" w:type="dxa"/>
          </w:tcPr>
          <w:p w14:paraId="12EBBFC7" w14:textId="77777777" w:rsidR="00450B03" w:rsidRDefault="00450B03" w:rsidP="0020201C"/>
        </w:tc>
        <w:tc>
          <w:tcPr>
            <w:tcW w:w="2162" w:type="dxa"/>
          </w:tcPr>
          <w:p w14:paraId="7928DF06" w14:textId="77777777" w:rsidR="00450B03" w:rsidRDefault="00450B03" w:rsidP="0020201C"/>
        </w:tc>
        <w:tc>
          <w:tcPr>
            <w:tcW w:w="3252" w:type="dxa"/>
          </w:tcPr>
          <w:p w14:paraId="3000F00D" w14:textId="77777777" w:rsidR="00450B03" w:rsidRDefault="00450B03" w:rsidP="0020201C"/>
        </w:tc>
      </w:tr>
      <w:tr w:rsidR="00450B03" w14:paraId="3BAA4090" w14:textId="77777777" w:rsidTr="0020201C">
        <w:tc>
          <w:tcPr>
            <w:tcW w:w="2595" w:type="dxa"/>
          </w:tcPr>
          <w:p w14:paraId="1371F517" w14:textId="77777777" w:rsidR="00450B03" w:rsidRDefault="00450B03" w:rsidP="0020201C">
            <w:r>
              <w:t>Hedge Funds</w:t>
            </w:r>
          </w:p>
        </w:tc>
        <w:tc>
          <w:tcPr>
            <w:tcW w:w="2161" w:type="dxa"/>
          </w:tcPr>
          <w:p w14:paraId="15D43C90" w14:textId="77777777" w:rsidR="00450B03" w:rsidRDefault="00450B03" w:rsidP="0020201C"/>
        </w:tc>
        <w:tc>
          <w:tcPr>
            <w:tcW w:w="2162" w:type="dxa"/>
          </w:tcPr>
          <w:p w14:paraId="0A24258D" w14:textId="77777777" w:rsidR="00450B03" w:rsidRDefault="00450B03" w:rsidP="0020201C"/>
        </w:tc>
        <w:tc>
          <w:tcPr>
            <w:tcW w:w="3252" w:type="dxa"/>
          </w:tcPr>
          <w:p w14:paraId="27C13F68" w14:textId="77777777" w:rsidR="00450B03" w:rsidRDefault="00450B03" w:rsidP="0020201C"/>
        </w:tc>
      </w:tr>
      <w:tr w:rsidR="00450B03" w14:paraId="5338A4AE" w14:textId="77777777" w:rsidTr="0020201C">
        <w:tc>
          <w:tcPr>
            <w:tcW w:w="2595" w:type="dxa"/>
          </w:tcPr>
          <w:p w14:paraId="3EF459E9" w14:textId="6811BD1C" w:rsidR="00450B03" w:rsidRDefault="00E51199" w:rsidP="0020201C">
            <w:r>
              <w:t>Others</w:t>
            </w:r>
            <w:r w:rsidR="00450B03">
              <w:t xml:space="preserve"> </w:t>
            </w:r>
          </w:p>
        </w:tc>
        <w:tc>
          <w:tcPr>
            <w:tcW w:w="2161" w:type="dxa"/>
          </w:tcPr>
          <w:p w14:paraId="3F2A0567" w14:textId="77777777" w:rsidR="00450B03" w:rsidRDefault="00450B03" w:rsidP="0020201C"/>
        </w:tc>
        <w:tc>
          <w:tcPr>
            <w:tcW w:w="2162" w:type="dxa"/>
          </w:tcPr>
          <w:p w14:paraId="4A1E1E61" w14:textId="77777777" w:rsidR="00450B03" w:rsidRDefault="00450B03" w:rsidP="0020201C"/>
        </w:tc>
        <w:tc>
          <w:tcPr>
            <w:tcW w:w="3252" w:type="dxa"/>
          </w:tcPr>
          <w:p w14:paraId="0080408A" w14:textId="77777777" w:rsidR="00450B03" w:rsidRDefault="00450B03" w:rsidP="0020201C"/>
        </w:tc>
      </w:tr>
    </w:tbl>
    <w:p w14:paraId="264094A9" w14:textId="77777777" w:rsidR="00075F61" w:rsidRDefault="00075F61" w:rsidP="00450B03"/>
    <w:p w14:paraId="1693DE81" w14:textId="77777777" w:rsidR="00075F61" w:rsidRPr="00450B03" w:rsidRDefault="00075F61" w:rsidP="00450B03">
      <w:pPr>
        <w:pStyle w:val="ListParagraph"/>
        <w:ind w:left="720"/>
      </w:pPr>
      <w:r w:rsidRPr="00450B03">
        <w:t>Does your firm utilize an approved manager list? If so, how often is it updated and how do you ensure that all firms have an opportunity for inclusion? How many strategies are approved? How many strategies have been added/dropped in the past three years?</w:t>
      </w:r>
    </w:p>
    <w:p w14:paraId="41CBBCCD" w14:textId="77777777" w:rsidR="00075F61" w:rsidRPr="00450B03" w:rsidRDefault="00075F61" w:rsidP="00450B03"/>
    <w:p w14:paraId="4016D851" w14:textId="2C120A06" w:rsidR="00075F61" w:rsidRPr="00450B03" w:rsidRDefault="00E51199" w:rsidP="00450B03">
      <w:pPr>
        <w:pStyle w:val="ListParagraph"/>
        <w:ind w:left="720"/>
      </w:pPr>
      <w:r>
        <w:t>D</w:t>
      </w:r>
      <w:r w:rsidR="00075F61" w:rsidRPr="00450B03">
        <w:t xml:space="preserve">escribe your firm’s philosophy </w:t>
      </w:r>
      <w:r w:rsidR="00346641">
        <w:t>on</w:t>
      </w:r>
      <w:r w:rsidR="00075F61" w:rsidRPr="00450B03">
        <w:t xml:space="preserve"> investment manager fee structures.  </w:t>
      </w:r>
    </w:p>
    <w:p w14:paraId="47757F15" w14:textId="77777777" w:rsidR="00075F61" w:rsidRPr="00450B03" w:rsidRDefault="00075F61" w:rsidP="00450B03"/>
    <w:p w14:paraId="01991270" w14:textId="77777777" w:rsidR="00075F61" w:rsidRPr="00450B03" w:rsidRDefault="00075F61" w:rsidP="00450B03">
      <w:pPr>
        <w:pStyle w:val="ListParagraph"/>
        <w:ind w:left="720"/>
      </w:pPr>
      <w:r w:rsidRPr="00450B03">
        <w:t>Do you assist your clients in establishing and evaluating investment manager guidelines?</w:t>
      </w:r>
    </w:p>
    <w:p w14:paraId="686502F0" w14:textId="77777777" w:rsidR="00075F61" w:rsidRPr="00450B03" w:rsidRDefault="00075F61" w:rsidP="00450B03"/>
    <w:p w14:paraId="062EB07F" w14:textId="221386D9" w:rsidR="00075F61" w:rsidRPr="00450B03" w:rsidRDefault="00075F61" w:rsidP="00450B03">
      <w:pPr>
        <w:pStyle w:val="ListParagraph"/>
        <w:ind w:left="720"/>
      </w:pPr>
      <w:r w:rsidRPr="00450B03">
        <w:t>Discuss how you evaluate and communicate to client’s negative news learned about a manager.</w:t>
      </w:r>
      <w:r w:rsidR="00E51199">
        <w:t xml:space="preserve"> </w:t>
      </w:r>
      <w:r w:rsidRPr="00450B03">
        <w:t xml:space="preserve"> Is there a mechanism to inform all clients with exposure in a timely manner?</w:t>
      </w:r>
    </w:p>
    <w:p w14:paraId="4835A804" w14:textId="77777777" w:rsidR="00075F61" w:rsidRPr="00450B03" w:rsidRDefault="00075F61" w:rsidP="00450B03"/>
    <w:p w14:paraId="6280DFD9" w14:textId="00B2C227" w:rsidR="00075F61" w:rsidRPr="0090051C" w:rsidRDefault="00075F61" w:rsidP="00450B03">
      <w:pPr>
        <w:pStyle w:val="Heading3"/>
      </w:pPr>
      <w:bookmarkStart w:id="146" w:name="_Toc168669303"/>
      <w:bookmarkStart w:id="147" w:name="_Toc168927435"/>
      <w:bookmarkStart w:id="148" w:name="_Toc168928961"/>
      <w:bookmarkStart w:id="149" w:name="_Toc169086369"/>
      <w:r>
        <w:lastRenderedPageBreak/>
        <w:t>Performance Measurement</w:t>
      </w:r>
      <w:bookmarkEnd w:id="146"/>
      <w:bookmarkEnd w:id="147"/>
      <w:bookmarkEnd w:id="148"/>
      <w:bookmarkEnd w:id="149"/>
    </w:p>
    <w:p w14:paraId="051878FA" w14:textId="4245E638" w:rsidR="00075F61" w:rsidRDefault="00075F61" w:rsidP="005A0836">
      <w:pPr>
        <w:pStyle w:val="ListParagraph"/>
        <w:numPr>
          <w:ilvl w:val="0"/>
          <w:numId w:val="44"/>
        </w:numPr>
        <w:ind w:left="720"/>
      </w:pPr>
      <w:r w:rsidRPr="009311C1">
        <w:t xml:space="preserve">Describe how your firm will obtain data from </w:t>
      </w:r>
      <w:r w:rsidR="00450B03">
        <w:t>the Council’s</w:t>
      </w:r>
      <w:r w:rsidRPr="009311C1">
        <w:t xml:space="preserve"> </w:t>
      </w:r>
      <w:r w:rsidR="00450B03">
        <w:t>custodian</w:t>
      </w:r>
      <w:r w:rsidRPr="009311C1">
        <w:t xml:space="preserve"> and investment </w:t>
      </w:r>
      <w:r>
        <w:t>managers</w:t>
      </w:r>
      <w:r w:rsidRPr="0090051C">
        <w:t>.</w:t>
      </w:r>
    </w:p>
    <w:p w14:paraId="16E5CCF0" w14:textId="77777777" w:rsidR="00075F61" w:rsidRDefault="00075F61" w:rsidP="00450B03"/>
    <w:p w14:paraId="08F3DCEC" w14:textId="43011A1D" w:rsidR="00075F61" w:rsidRDefault="00075F61" w:rsidP="00450B03">
      <w:pPr>
        <w:pStyle w:val="ListParagraph"/>
        <w:ind w:left="720"/>
      </w:pPr>
      <w:r w:rsidRPr="00CC1DA7">
        <w:t xml:space="preserve">Describe your firm’s quality control procedures. How does your firm verify the accuracy of data received from the </w:t>
      </w:r>
      <w:r w:rsidR="0098432D">
        <w:t>custodian</w:t>
      </w:r>
      <w:r w:rsidRPr="00CC1DA7">
        <w:t xml:space="preserve"> and from the investment managers?</w:t>
      </w:r>
    </w:p>
    <w:p w14:paraId="0E6EF306" w14:textId="77777777" w:rsidR="00075F61" w:rsidRPr="0090051C" w:rsidRDefault="00075F61" w:rsidP="0098432D"/>
    <w:p w14:paraId="516DE3E0" w14:textId="222F9CD1" w:rsidR="00075F61" w:rsidRDefault="00075F61" w:rsidP="00450B03">
      <w:pPr>
        <w:pStyle w:val="ListParagraph"/>
        <w:ind w:left="720"/>
      </w:pPr>
      <w:r w:rsidRPr="00701702">
        <w:t xml:space="preserve">Describe your firm’s step-by-step process for return reconciliation, including the </w:t>
      </w:r>
      <w:r>
        <w:t>expected process timeline</w:t>
      </w:r>
      <w:r w:rsidRPr="00701702">
        <w:t xml:space="preserve">. How will discrepancies between your firm, the </w:t>
      </w:r>
      <w:r w:rsidR="0098432D">
        <w:t>custodian</w:t>
      </w:r>
      <w:r w:rsidRPr="00701702">
        <w:t>, and the investment managers be investigated and resolved?</w:t>
      </w:r>
    </w:p>
    <w:p w14:paraId="7FCBF923" w14:textId="77777777" w:rsidR="00075F61" w:rsidRPr="0090051C" w:rsidRDefault="00075F61" w:rsidP="0098432D"/>
    <w:p w14:paraId="4F21C214" w14:textId="3EEBAC73" w:rsidR="00075F61" w:rsidRDefault="00075F61" w:rsidP="00450B03">
      <w:pPr>
        <w:pStyle w:val="ListParagraph"/>
        <w:ind w:left="720"/>
      </w:pPr>
      <w:r w:rsidRPr="00DF66DB">
        <w:t>Do you provide clients with return reconciliations and what is the frequency? If so, please provide a sample format.</w:t>
      </w:r>
      <w:r>
        <w:t xml:space="preserve"> (Attach as </w:t>
      </w:r>
      <w:r w:rsidRPr="007D19D1">
        <w:rPr>
          <w:b/>
          <w:bCs/>
          <w:color w:val="44546A" w:themeColor="text2"/>
        </w:rPr>
        <w:t>Appendix 1</w:t>
      </w:r>
      <w:r w:rsidR="002D64F6">
        <w:rPr>
          <w:b/>
          <w:bCs/>
          <w:color w:val="44546A" w:themeColor="text2"/>
        </w:rPr>
        <w:t>3</w:t>
      </w:r>
      <w:r>
        <w:t>)</w:t>
      </w:r>
    </w:p>
    <w:p w14:paraId="5D1F5799" w14:textId="77777777" w:rsidR="00075F61" w:rsidRPr="0090051C" w:rsidRDefault="00075F61" w:rsidP="0098432D"/>
    <w:p w14:paraId="16707CB9" w14:textId="77777777" w:rsidR="00075F61" w:rsidRDefault="00075F61" w:rsidP="00450B03">
      <w:pPr>
        <w:pStyle w:val="ListParagraph"/>
        <w:ind w:left="720"/>
      </w:pPr>
      <w:r w:rsidRPr="0090051C">
        <w:t>Does your firm provide daily or weekly performance calculations?</w:t>
      </w:r>
    </w:p>
    <w:p w14:paraId="746D8D83" w14:textId="77777777" w:rsidR="00075F61" w:rsidRPr="0090051C" w:rsidRDefault="00075F61" w:rsidP="0098432D"/>
    <w:p w14:paraId="29DABF4C" w14:textId="257E177C" w:rsidR="00075F61" w:rsidRDefault="00075F61" w:rsidP="00450B03">
      <w:pPr>
        <w:pStyle w:val="ListParagraph"/>
        <w:ind w:left="720"/>
      </w:pPr>
      <w:r w:rsidRPr="004533A7">
        <w:t xml:space="preserve">How would </w:t>
      </w:r>
      <w:r w:rsidR="00613866">
        <w:t>the Council</w:t>
      </w:r>
      <w:r w:rsidRPr="004533A7">
        <w:t xml:space="preserve"> receive monthly index and benchmark returns from your firm? How soon after month-end is </w:t>
      </w:r>
      <w:r w:rsidR="00B8547F">
        <w:t>reliable performance</w:t>
      </w:r>
      <w:r w:rsidRPr="004533A7">
        <w:t xml:space="preserve"> information available? Are these available daily or weekly?</w:t>
      </w:r>
    </w:p>
    <w:p w14:paraId="414C1F26" w14:textId="77777777" w:rsidR="00075F61" w:rsidRPr="0090051C" w:rsidRDefault="00075F61" w:rsidP="0098432D"/>
    <w:p w14:paraId="2053DB02" w14:textId="77777777" w:rsidR="00075F61" w:rsidRDefault="00075F61" w:rsidP="00450B03">
      <w:pPr>
        <w:pStyle w:val="ListParagraph"/>
        <w:ind w:left="720"/>
      </w:pPr>
      <w:r w:rsidRPr="0086773A">
        <w:t xml:space="preserve">Discuss the timing of monthly and quarterly performance reports and presentations delivery.  </w:t>
      </w:r>
    </w:p>
    <w:p w14:paraId="4C05AC46" w14:textId="77777777" w:rsidR="00075F61" w:rsidRPr="0090051C" w:rsidRDefault="00075F61" w:rsidP="0098432D"/>
    <w:p w14:paraId="10AEDD63" w14:textId="7CD248FD" w:rsidR="00075F61" w:rsidRDefault="00075F61" w:rsidP="00450B03">
      <w:pPr>
        <w:pStyle w:val="ListParagraph"/>
        <w:ind w:left="720"/>
      </w:pPr>
      <w:r w:rsidRPr="009E055B">
        <w:t xml:space="preserve">Does your firm provide client access to your performance database?  </w:t>
      </w:r>
      <w:r w:rsidR="00D21AD9">
        <w:t>D</w:t>
      </w:r>
      <w:r w:rsidRPr="009E055B">
        <w:t>escribe the features available to clients.</w:t>
      </w:r>
    </w:p>
    <w:p w14:paraId="1F6FDE48" w14:textId="77777777" w:rsidR="00075F61" w:rsidRPr="0090051C" w:rsidRDefault="00075F61" w:rsidP="0098432D"/>
    <w:p w14:paraId="21AF364B" w14:textId="73275248" w:rsidR="00075F61" w:rsidRDefault="00075F61" w:rsidP="00450B03">
      <w:pPr>
        <w:pStyle w:val="ListParagraph"/>
        <w:ind w:left="720"/>
      </w:pPr>
      <w:r>
        <w:t xml:space="preserve">Do you subscribe to or maintain a proprietary plan sponsor peer universe? If so, please discuss the composition of plans </w:t>
      </w:r>
      <w:proofErr w:type="gramStart"/>
      <w:r>
        <w:t>similar to</w:t>
      </w:r>
      <w:proofErr w:type="gramEnd"/>
      <w:r>
        <w:t xml:space="preserve"> </w:t>
      </w:r>
      <w:r w:rsidR="00613866">
        <w:t>the Council</w:t>
      </w:r>
      <w:r>
        <w:t xml:space="preserve">. </w:t>
      </w:r>
    </w:p>
    <w:p w14:paraId="59C28F52" w14:textId="77777777" w:rsidR="00075F61" w:rsidRPr="0090051C" w:rsidRDefault="00075F61" w:rsidP="0098432D"/>
    <w:p w14:paraId="18011FD9" w14:textId="6229046D" w:rsidR="00075F61" w:rsidRDefault="00075F61" w:rsidP="00450B03">
      <w:pPr>
        <w:pStyle w:val="ListParagraph"/>
        <w:ind w:left="720"/>
      </w:pPr>
      <w:r w:rsidRPr="004A12F2">
        <w:t xml:space="preserve">List all the </w:t>
      </w:r>
      <w:r>
        <w:t xml:space="preserve">investment manager </w:t>
      </w:r>
      <w:r w:rsidRPr="004A12F2">
        <w:t>universes that your firm uses. If they are proprietary, please describe how they are constructed.</w:t>
      </w:r>
    </w:p>
    <w:p w14:paraId="7E2F8040" w14:textId="77777777" w:rsidR="00075F61" w:rsidRPr="0090051C" w:rsidRDefault="00075F61" w:rsidP="0098432D"/>
    <w:p w14:paraId="7F580ED5" w14:textId="23E2FB55" w:rsidR="00075F61" w:rsidRDefault="00613866" w:rsidP="00450B03">
      <w:pPr>
        <w:pStyle w:val="ListParagraph"/>
        <w:ind w:left="720"/>
      </w:pPr>
      <w:r>
        <w:t>Provide</w:t>
      </w:r>
      <w:r w:rsidR="00075F61" w:rsidRPr="00FF73F1">
        <w:t xml:space="preserve"> a sample monthly and quarterly </w:t>
      </w:r>
      <w:r w:rsidR="00075F61">
        <w:t xml:space="preserve">performance </w:t>
      </w:r>
      <w:r w:rsidR="00075F61" w:rsidRPr="00FF73F1">
        <w:t>reporting package</w:t>
      </w:r>
      <w:r w:rsidR="00075F61">
        <w:t>.</w:t>
      </w:r>
      <w:r w:rsidR="00075F61" w:rsidRPr="00FF73F1">
        <w:t xml:space="preserve"> (Attach as </w:t>
      </w:r>
      <w:r w:rsidR="00075F61" w:rsidRPr="007D19D1">
        <w:rPr>
          <w:b/>
          <w:bCs/>
          <w:color w:val="44546A" w:themeColor="text2"/>
        </w:rPr>
        <w:t>Appendix 1</w:t>
      </w:r>
      <w:r w:rsidR="002D64F6">
        <w:rPr>
          <w:b/>
          <w:bCs/>
          <w:color w:val="44546A" w:themeColor="text2"/>
        </w:rPr>
        <w:t>4</w:t>
      </w:r>
      <w:r w:rsidR="00075F61" w:rsidRPr="00FF73F1">
        <w:t xml:space="preserve">). </w:t>
      </w:r>
      <w:r w:rsidR="00E51199">
        <w:t xml:space="preserve"> Can you and a</w:t>
      </w:r>
      <w:r w:rsidR="00075F61" w:rsidRPr="00FF73F1">
        <w:t>re you willing to customize your reporting package?</w:t>
      </w:r>
    </w:p>
    <w:p w14:paraId="703DFDAF" w14:textId="77777777" w:rsidR="00075F61" w:rsidRPr="0090051C" w:rsidRDefault="00075F61" w:rsidP="0098432D"/>
    <w:p w14:paraId="153A099B" w14:textId="77777777" w:rsidR="00075F61" w:rsidRDefault="00075F61" w:rsidP="00450B03">
      <w:pPr>
        <w:pStyle w:val="ListParagraph"/>
        <w:ind w:left="720"/>
      </w:pPr>
      <w:r w:rsidRPr="006D6433">
        <w:t>Does your firm’s quarterly reporting package contain</w:t>
      </w:r>
      <w:r>
        <w:t>:</w:t>
      </w:r>
    </w:p>
    <w:p w14:paraId="6E8F297E" w14:textId="77777777" w:rsidR="00075F61" w:rsidRDefault="00075F61" w:rsidP="00971A77">
      <w:pPr>
        <w:pStyle w:val="ListParagraph"/>
        <w:numPr>
          <w:ilvl w:val="0"/>
          <w:numId w:val="20"/>
        </w:numPr>
        <w:ind w:left="1350"/>
      </w:pPr>
      <w:r w:rsidRPr="0090051C">
        <w:t xml:space="preserve">attribution analysis at the total fund, asset class, and investment manager level? </w:t>
      </w:r>
    </w:p>
    <w:p w14:paraId="0537AABB" w14:textId="77777777" w:rsidR="00075F61" w:rsidRDefault="00075F61" w:rsidP="00971A77">
      <w:pPr>
        <w:pStyle w:val="ListParagraph"/>
        <w:numPr>
          <w:ilvl w:val="0"/>
          <w:numId w:val="20"/>
        </w:numPr>
        <w:ind w:left="1350"/>
      </w:pPr>
      <w:r w:rsidRPr="0090051C">
        <w:t>portfolio characteristics analysis at the investment manager level?</w:t>
      </w:r>
    </w:p>
    <w:p w14:paraId="439D8766" w14:textId="77777777" w:rsidR="00075F61" w:rsidRDefault="00075F61" w:rsidP="00971A77">
      <w:pPr>
        <w:pStyle w:val="ListParagraph"/>
        <w:numPr>
          <w:ilvl w:val="0"/>
          <w:numId w:val="20"/>
        </w:numPr>
        <w:ind w:left="1350"/>
      </w:pPr>
      <w:r w:rsidRPr="0090051C">
        <w:t xml:space="preserve">holdings based style analysis at the investment manager </w:t>
      </w:r>
      <w:proofErr w:type="gramStart"/>
      <w:r w:rsidRPr="00F75698">
        <w:t>level</w:t>
      </w:r>
      <w:r>
        <w:t>?</w:t>
      </w:r>
      <w:proofErr w:type="gramEnd"/>
    </w:p>
    <w:p w14:paraId="0D602821" w14:textId="77777777" w:rsidR="00075F61" w:rsidRPr="0090051C" w:rsidRDefault="00075F61" w:rsidP="0098432D"/>
    <w:p w14:paraId="3CF025D2" w14:textId="77777777" w:rsidR="00075F61" w:rsidRDefault="00075F61" w:rsidP="00450B03">
      <w:pPr>
        <w:pStyle w:val="ListParagraph"/>
        <w:ind w:left="720"/>
      </w:pPr>
      <w:r w:rsidRPr="003C13E1">
        <w:t>Describe any risk analysis that is included in your performance reports.</w:t>
      </w:r>
    </w:p>
    <w:p w14:paraId="63E7CD17" w14:textId="77777777" w:rsidR="00075F61" w:rsidRDefault="00075F61" w:rsidP="0098432D"/>
    <w:p w14:paraId="4EB3E976" w14:textId="77777777" w:rsidR="00075F61" w:rsidRDefault="00075F61" w:rsidP="00450B03">
      <w:pPr>
        <w:pStyle w:val="ListParagraph"/>
        <w:ind w:left="720"/>
      </w:pPr>
      <w:r w:rsidRPr="00DE23A9">
        <w:t>Does your firm comply with GIPS performance presentation standards?</w:t>
      </w:r>
    </w:p>
    <w:p w14:paraId="6710223D" w14:textId="77777777" w:rsidR="00075F61" w:rsidRPr="0090051C" w:rsidRDefault="00075F61" w:rsidP="0098432D"/>
    <w:p w14:paraId="70FE7E36" w14:textId="7FF6DDAA" w:rsidR="00075F61" w:rsidRDefault="00075F61" w:rsidP="00450B03">
      <w:pPr>
        <w:pStyle w:val="ListParagraph"/>
        <w:ind w:left="720"/>
      </w:pPr>
      <w:r w:rsidRPr="00B63FC6">
        <w:t xml:space="preserve">Who would be the performance measurement personnel assigned to </w:t>
      </w:r>
      <w:r w:rsidR="00613866">
        <w:t>this</w:t>
      </w:r>
      <w:r w:rsidRPr="00B63FC6">
        <w:t xml:space="preserve"> account</w:t>
      </w:r>
      <w:r>
        <w:t>? D</w:t>
      </w:r>
      <w:r w:rsidRPr="00B63FC6">
        <w:t>escribe the back-up procedure in the event the assigned personnel are unavailable</w:t>
      </w:r>
      <w:r>
        <w:t>.</w:t>
      </w:r>
      <w:r w:rsidRPr="00B63FC6">
        <w:t xml:space="preserve"> </w:t>
      </w:r>
      <w:r w:rsidR="00D21AD9">
        <w:t>P</w:t>
      </w:r>
      <w:r w:rsidRPr="00B63FC6">
        <w:t xml:space="preserve">rovide biographies for all personnel that would be involved in </w:t>
      </w:r>
      <w:r w:rsidR="00E51199">
        <w:t>this account</w:t>
      </w:r>
      <w:r>
        <w:t xml:space="preserve">. </w:t>
      </w:r>
    </w:p>
    <w:p w14:paraId="6E3CC7B7" w14:textId="77777777" w:rsidR="00075F61" w:rsidRPr="0090051C" w:rsidRDefault="00075F61" w:rsidP="0098432D"/>
    <w:p w14:paraId="2CC6991D" w14:textId="77777777" w:rsidR="00075F61" w:rsidRDefault="00075F61" w:rsidP="00450B03">
      <w:pPr>
        <w:pStyle w:val="ListParagraph"/>
        <w:ind w:left="720"/>
      </w:pPr>
      <w:r w:rsidRPr="003464C4">
        <w:t>What percentage of your firm’s total revenue was derived from performance measurement services in 20</w:t>
      </w:r>
      <w:r>
        <w:t>23</w:t>
      </w:r>
      <w:r w:rsidRPr="003464C4">
        <w:t>?</w:t>
      </w:r>
    </w:p>
    <w:p w14:paraId="59ECBB16" w14:textId="77777777" w:rsidR="00075F61" w:rsidRPr="0090051C" w:rsidRDefault="00075F61" w:rsidP="0098432D"/>
    <w:p w14:paraId="69D214C1" w14:textId="48806752" w:rsidR="00075F61" w:rsidRPr="0090051C" w:rsidRDefault="00075F61" w:rsidP="00450B03">
      <w:pPr>
        <w:pStyle w:val="ListParagraph"/>
        <w:ind w:left="720"/>
      </w:pPr>
      <w:r w:rsidRPr="00975FB3">
        <w:t xml:space="preserve">Describe how a new performance measurement client would transition to your firm. Do </w:t>
      </w:r>
      <w:proofErr w:type="gramStart"/>
      <w:r w:rsidRPr="00975FB3">
        <w:t>you</w:t>
      </w:r>
      <w:proofErr w:type="gramEnd"/>
      <w:r w:rsidRPr="00975FB3">
        <w:t xml:space="preserve"> backload transaction and/or investment performance data? How do you reconcile to the previous consultant’s data? </w:t>
      </w:r>
      <w:r w:rsidR="00D21AD9">
        <w:t>P</w:t>
      </w:r>
      <w:r w:rsidRPr="00975FB3">
        <w:t>rovide a timeline.</w:t>
      </w:r>
    </w:p>
    <w:p w14:paraId="3B73212E" w14:textId="77777777" w:rsidR="00075F61" w:rsidRDefault="00075F61" w:rsidP="0098432D"/>
    <w:p w14:paraId="4ACCBF39" w14:textId="6E11B89C" w:rsidR="00075F61" w:rsidRPr="0098432D" w:rsidRDefault="00075F61" w:rsidP="0098432D">
      <w:pPr>
        <w:pBdr>
          <w:top w:val="single" w:sz="4" w:space="1" w:color="auto"/>
          <w:left w:val="single" w:sz="4" w:space="4" w:color="auto"/>
          <w:bottom w:val="single" w:sz="4" w:space="1" w:color="auto"/>
          <w:right w:val="single" w:sz="4" w:space="4" w:color="auto"/>
        </w:pBdr>
        <w:rPr>
          <w:b/>
          <w:bCs/>
        </w:rPr>
      </w:pPr>
      <w:r w:rsidRPr="0098432D">
        <w:rPr>
          <w:b/>
          <w:bCs/>
        </w:rPr>
        <w:t>Note: If your Firm is only submitting a proposal for General Consulting and Performance Measurement, then skip to Fee Proposal</w:t>
      </w:r>
      <w:r w:rsidR="00E51199">
        <w:rPr>
          <w:b/>
          <w:bCs/>
        </w:rPr>
        <w:t>.</w:t>
      </w:r>
    </w:p>
    <w:p w14:paraId="73699BCD" w14:textId="77777777" w:rsidR="0098432D" w:rsidRPr="0090051C" w:rsidRDefault="0098432D" w:rsidP="0098432D"/>
    <w:p w14:paraId="488DBA0F" w14:textId="77777777" w:rsidR="008F0A62" w:rsidRDefault="008F0A62">
      <w:pPr>
        <w:spacing w:before="0" w:after="160" w:line="259" w:lineRule="auto"/>
        <w:jc w:val="left"/>
        <w:rPr>
          <w:rStyle w:val="Heading2Char"/>
        </w:rPr>
      </w:pPr>
      <w:bookmarkStart w:id="150" w:name="_Toc168669304"/>
      <w:r>
        <w:rPr>
          <w:rStyle w:val="Heading2Char"/>
        </w:rPr>
        <w:br w:type="page"/>
      </w:r>
    </w:p>
    <w:p w14:paraId="1CA26044" w14:textId="41DFFA2F" w:rsidR="0098432D" w:rsidRDefault="00075F61" w:rsidP="005971A0">
      <w:pPr>
        <w:pStyle w:val="Heading2"/>
        <w:rPr>
          <w:rStyle w:val="Heading2Char"/>
        </w:rPr>
      </w:pPr>
      <w:bookmarkStart w:id="151" w:name="_Toc168927436"/>
      <w:bookmarkStart w:id="152" w:name="_Toc168928962"/>
      <w:bookmarkStart w:id="153" w:name="_Toc169086370"/>
      <w:r w:rsidRPr="0098432D">
        <w:rPr>
          <w:rStyle w:val="Heading2Char"/>
        </w:rPr>
        <w:lastRenderedPageBreak/>
        <w:t>RFP Questionnaire- Real Assets</w:t>
      </w:r>
      <w:bookmarkEnd w:id="150"/>
      <w:bookmarkEnd w:id="151"/>
      <w:bookmarkEnd w:id="152"/>
      <w:bookmarkEnd w:id="153"/>
    </w:p>
    <w:p w14:paraId="1185674B" w14:textId="507B2B79" w:rsidR="00075F61" w:rsidRDefault="00075F61" w:rsidP="00971A77">
      <w:pPr>
        <w:pStyle w:val="Heading3"/>
        <w:numPr>
          <w:ilvl w:val="0"/>
          <w:numId w:val="21"/>
        </w:numPr>
      </w:pPr>
      <w:bookmarkStart w:id="154" w:name="_Toc168669306"/>
      <w:bookmarkStart w:id="155" w:name="_Toc168927437"/>
      <w:bookmarkStart w:id="156" w:name="_Toc168928963"/>
      <w:bookmarkStart w:id="157" w:name="_Toc169086371"/>
      <w:r>
        <w:t>Team</w:t>
      </w:r>
      <w:bookmarkEnd w:id="154"/>
      <w:bookmarkEnd w:id="155"/>
      <w:bookmarkEnd w:id="156"/>
      <w:bookmarkEnd w:id="157"/>
    </w:p>
    <w:p w14:paraId="45D860E5" w14:textId="4C4BE41F" w:rsidR="00075F61" w:rsidRPr="00703014" w:rsidRDefault="007C07DE" w:rsidP="00971A77">
      <w:pPr>
        <w:pStyle w:val="ListParagraph"/>
        <w:numPr>
          <w:ilvl w:val="0"/>
          <w:numId w:val="22"/>
        </w:numPr>
        <w:ind w:left="720"/>
      </w:pPr>
      <w:r>
        <w:t>I</w:t>
      </w:r>
      <w:r w:rsidR="00075F61" w:rsidRPr="00703014">
        <w:t xml:space="preserve">dentify the primary real assets consultant(s) that would be responsible for </w:t>
      </w:r>
      <w:r w:rsidR="00703014">
        <w:t>this</w:t>
      </w:r>
      <w:r w:rsidR="00075F61" w:rsidRPr="00703014">
        <w:t xml:space="preserve"> relationship.  </w:t>
      </w:r>
      <w:r w:rsidR="00593861">
        <w:t>Pro</w:t>
      </w:r>
      <w:r w:rsidR="00075F61" w:rsidRPr="00703014">
        <w:t xml:space="preserve">vide detailed biographical information including the length of time at </w:t>
      </w:r>
      <w:r w:rsidR="00593861">
        <w:t>the</w:t>
      </w:r>
      <w:r w:rsidR="00075F61" w:rsidRPr="00703014">
        <w:t xml:space="preserve"> firm, the total assets and number of clients advised, and any other duties assigned to that person.</w:t>
      </w:r>
    </w:p>
    <w:p w14:paraId="190A07F6" w14:textId="77777777" w:rsidR="00075F61" w:rsidRPr="00703014" w:rsidRDefault="00075F61" w:rsidP="00703014"/>
    <w:p w14:paraId="30E028E2" w14:textId="415632E4" w:rsidR="00075F61" w:rsidRPr="00703014" w:rsidRDefault="00593861" w:rsidP="00703014">
      <w:pPr>
        <w:pStyle w:val="ListParagraph"/>
        <w:ind w:left="720"/>
      </w:pPr>
      <w:r>
        <w:t>L</w:t>
      </w:r>
      <w:r w:rsidR="00075F61" w:rsidRPr="00703014">
        <w:t xml:space="preserve">ist below the total number of dedicated real assets professionals employed by </w:t>
      </w:r>
      <w:r>
        <w:t>the</w:t>
      </w:r>
      <w:r w:rsidR="00075F61" w:rsidRPr="00703014">
        <w:t xml:space="preserve"> firm</w:t>
      </w:r>
      <w:r w:rsidR="00703014">
        <w:t xml:space="preserve"> </w:t>
      </w:r>
      <w:r w:rsidR="00A33EB8">
        <w:t>by</w:t>
      </w:r>
      <w:r w:rsidR="00703014">
        <w:t xml:space="preserve"> cate</w:t>
      </w:r>
      <w:r w:rsidR="00A33EB8">
        <w:t xml:space="preserve">gory.  Do not double count professionals </w:t>
      </w:r>
      <w:r w:rsidR="00CF6C5F">
        <w:t>in the</w:t>
      </w:r>
      <w:r w:rsidR="00A33EB8">
        <w:t xml:space="preserve"> total if they provide research for multiple sectors.</w:t>
      </w:r>
    </w:p>
    <w:tbl>
      <w:tblPr>
        <w:tblStyle w:val="TableGrid"/>
        <w:tblW w:w="0" w:type="auto"/>
        <w:tblInd w:w="715" w:type="dxa"/>
        <w:tblLook w:val="04A0" w:firstRow="1" w:lastRow="0" w:firstColumn="1" w:lastColumn="0" w:noHBand="0" w:noVBand="1"/>
      </w:tblPr>
      <w:tblGrid>
        <w:gridCol w:w="3780"/>
        <w:gridCol w:w="1350"/>
      </w:tblGrid>
      <w:tr w:rsidR="00075F61" w14:paraId="31350A1A" w14:textId="77777777" w:rsidTr="00703014">
        <w:tc>
          <w:tcPr>
            <w:tcW w:w="3780" w:type="dxa"/>
          </w:tcPr>
          <w:p w14:paraId="228D28A4" w14:textId="77777777" w:rsidR="00075F61" w:rsidRDefault="00075F61" w:rsidP="00703014">
            <w:r>
              <w:t>Consultants</w:t>
            </w:r>
          </w:p>
        </w:tc>
        <w:tc>
          <w:tcPr>
            <w:tcW w:w="1350" w:type="dxa"/>
          </w:tcPr>
          <w:p w14:paraId="1C5CDA72" w14:textId="77777777" w:rsidR="00075F61" w:rsidRDefault="00075F61" w:rsidP="00703014"/>
        </w:tc>
      </w:tr>
      <w:tr w:rsidR="00703014" w14:paraId="386A1FA1" w14:textId="77777777" w:rsidTr="00703014">
        <w:tc>
          <w:tcPr>
            <w:tcW w:w="3780" w:type="dxa"/>
          </w:tcPr>
          <w:p w14:paraId="72A5069E" w14:textId="66B6BD74" w:rsidR="00703014" w:rsidRDefault="00703014" w:rsidP="00703014">
            <w:r>
              <w:t>Research Analysts (Total)</w:t>
            </w:r>
          </w:p>
        </w:tc>
        <w:tc>
          <w:tcPr>
            <w:tcW w:w="1350" w:type="dxa"/>
          </w:tcPr>
          <w:p w14:paraId="3FFBC2BA" w14:textId="77777777" w:rsidR="00703014" w:rsidRDefault="00703014" w:rsidP="00703014"/>
        </w:tc>
      </w:tr>
      <w:tr w:rsidR="00703014" w14:paraId="4D428F1F" w14:textId="77777777" w:rsidTr="00703014">
        <w:tc>
          <w:tcPr>
            <w:tcW w:w="3780" w:type="dxa"/>
          </w:tcPr>
          <w:p w14:paraId="5A4C36F5" w14:textId="0F638E7E" w:rsidR="00703014" w:rsidRDefault="00703014" w:rsidP="00703014">
            <w:r>
              <w:t xml:space="preserve">          Generalists</w:t>
            </w:r>
          </w:p>
        </w:tc>
        <w:tc>
          <w:tcPr>
            <w:tcW w:w="1350" w:type="dxa"/>
          </w:tcPr>
          <w:p w14:paraId="38E53C2E" w14:textId="77777777" w:rsidR="00703014" w:rsidRDefault="00703014" w:rsidP="00703014"/>
        </w:tc>
      </w:tr>
      <w:tr w:rsidR="00703014" w14:paraId="3EFE1761" w14:textId="77777777" w:rsidTr="00703014">
        <w:tc>
          <w:tcPr>
            <w:tcW w:w="3780" w:type="dxa"/>
          </w:tcPr>
          <w:p w14:paraId="157991FB" w14:textId="00911544" w:rsidR="00703014" w:rsidRDefault="00703014" w:rsidP="00703014">
            <w:r>
              <w:t xml:space="preserve">          Real Estate</w:t>
            </w:r>
          </w:p>
        </w:tc>
        <w:tc>
          <w:tcPr>
            <w:tcW w:w="1350" w:type="dxa"/>
          </w:tcPr>
          <w:p w14:paraId="73E1F843" w14:textId="77777777" w:rsidR="00703014" w:rsidRDefault="00703014" w:rsidP="00703014"/>
        </w:tc>
      </w:tr>
      <w:tr w:rsidR="00703014" w14:paraId="09D3A5E3" w14:textId="77777777" w:rsidTr="00703014">
        <w:tc>
          <w:tcPr>
            <w:tcW w:w="3780" w:type="dxa"/>
          </w:tcPr>
          <w:p w14:paraId="34D3B397" w14:textId="0C118305" w:rsidR="00703014" w:rsidRDefault="00703014" w:rsidP="00703014">
            <w:r>
              <w:t xml:space="preserve">          Infrastructure</w:t>
            </w:r>
          </w:p>
        </w:tc>
        <w:tc>
          <w:tcPr>
            <w:tcW w:w="1350" w:type="dxa"/>
          </w:tcPr>
          <w:p w14:paraId="389D690B" w14:textId="77777777" w:rsidR="00703014" w:rsidRDefault="00703014" w:rsidP="00703014"/>
        </w:tc>
      </w:tr>
      <w:tr w:rsidR="00703014" w14:paraId="1F1AA0AD" w14:textId="77777777" w:rsidTr="00703014">
        <w:tc>
          <w:tcPr>
            <w:tcW w:w="3780" w:type="dxa"/>
          </w:tcPr>
          <w:p w14:paraId="00A48F8B" w14:textId="69B04C5F" w:rsidR="00703014" w:rsidRDefault="00703014" w:rsidP="00703014">
            <w:r>
              <w:t xml:space="preserve">          Agriculture</w:t>
            </w:r>
          </w:p>
        </w:tc>
        <w:tc>
          <w:tcPr>
            <w:tcW w:w="1350" w:type="dxa"/>
          </w:tcPr>
          <w:p w14:paraId="442373B4" w14:textId="77777777" w:rsidR="00703014" w:rsidRDefault="00703014" w:rsidP="00703014"/>
        </w:tc>
      </w:tr>
      <w:tr w:rsidR="00703014" w14:paraId="20899177" w14:textId="77777777" w:rsidTr="00703014">
        <w:tc>
          <w:tcPr>
            <w:tcW w:w="3780" w:type="dxa"/>
          </w:tcPr>
          <w:p w14:paraId="5B92DB72" w14:textId="663F7D1F" w:rsidR="00703014" w:rsidRDefault="00703014" w:rsidP="00703014">
            <w:r>
              <w:t xml:space="preserve">          Timber</w:t>
            </w:r>
          </w:p>
        </w:tc>
        <w:tc>
          <w:tcPr>
            <w:tcW w:w="1350" w:type="dxa"/>
          </w:tcPr>
          <w:p w14:paraId="2BF99303" w14:textId="77777777" w:rsidR="00703014" w:rsidRDefault="00703014" w:rsidP="00703014"/>
        </w:tc>
      </w:tr>
      <w:tr w:rsidR="00703014" w14:paraId="3167A7AB" w14:textId="77777777" w:rsidTr="00703014">
        <w:tc>
          <w:tcPr>
            <w:tcW w:w="3780" w:type="dxa"/>
          </w:tcPr>
          <w:p w14:paraId="445986B7" w14:textId="39EF27FE" w:rsidR="00703014" w:rsidRDefault="00703014" w:rsidP="00703014">
            <w:r>
              <w:t>Other</w:t>
            </w:r>
          </w:p>
        </w:tc>
        <w:tc>
          <w:tcPr>
            <w:tcW w:w="1350" w:type="dxa"/>
          </w:tcPr>
          <w:p w14:paraId="3992021B" w14:textId="77777777" w:rsidR="00703014" w:rsidRDefault="00703014" w:rsidP="00703014"/>
        </w:tc>
      </w:tr>
      <w:tr w:rsidR="00B73850" w:rsidRPr="00B73850" w14:paraId="02CF4D5F" w14:textId="77777777" w:rsidTr="00B73850">
        <w:tc>
          <w:tcPr>
            <w:tcW w:w="3780" w:type="dxa"/>
            <w:shd w:val="clear" w:color="auto" w:fill="0070C0"/>
          </w:tcPr>
          <w:p w14:paraId="780D1825" w14:textId="3BE0B6F6" w:rsidR="00075F61" w:rsidRPr="00B73850" w:rsidRDefault="00075F61" w:rsidP="00703014">
            <w:pPr>
              <w:rPr>
                <w:b/>
                <w:bCs/>
                <w:color w:val="FFFFFF" w:themeColor="background1"/>
              </w:rPr>
            </w:pPr>
            <w:r w:rsidRPr="00B73850">
              <w:rPr>
                <w:b/>
                <w:bCs/>
                <w:color w:val="FFFFFF" w:themeColor="background1"/>
              </w:rPr>
              <w:t>Total</w:t>
            </w:r>
            <w:r w:rsidR="00703014" w:rsidRPr="00B73850">
              <w:rPr>
                <w:b/>
                <w:bCs/>
                <w:color w:val="FFFFFF" w:themeColor="background1"/>
              </w:rPr>
              <w:t xml:space="preserve"> Real Assets Professionals</w:t>
            </w:r>
          </w:p>
        </w:tc>
        <w:tc>
          <w:tcPr>
            <w:tcW w:w="1350" w:type="dxa"/>
            <w:shd w:val="clear" w:color="auto" w:fill="0070C0"/>
          </w:tcPr>
          <w:p w14:paraId="29642AEB" w14:textId="77777777" w:rsidR="00075F61" w:rsidRPr="00B73850" w:rsidRDefault="00075F61" w:rsidP="00703014">
            <w:pPr>
              <w:rPr>
                <w:b/>
                <w:bCs/>
                <w:color w:val="FFFFFF" w:themeColor="background1"/>
              </w:rPr>
            </w:pPr>
          </w:p>
        </w:tc>
      </w:tr>
    </w:tbl>
    <w:p w14:paraId="386B4CC3" w14:textId="77777777" w:rsidR="00A33EB8" w:rsidRDefault="00A33EB8" w:rsidP="00A33EB8"/>
    <w:p w14:paraId="797DB2D7" w14:textId="77777777" w:rsidR="00075F61" w:rsidRPr="00A33EB8" w:rsidRDefault="00075F61" w:rsidP="00A33EB8">
      <w:pPr>
        <w:pStyle w:val="ListParagraph"/>
        <w:ind w:left="720"/>
      </w:pPr>
      <w:r w:rsidRPr="00A33EB8">
        <w:t xml:space="preserve">Discuss the team’s experience and ability to cover global markets. </w:t>
      </w:r>
    </w:p>
    <w:p w14:paraId="6642D14C" w14:textId="77777777" w:rsidR="00075F61" w:rsidRPr="00A33EB8" w:rsidRDefault="00075F61" w:rsidP="00A33EB8"/>
    <w:p w14:paraId="2C643FBB" w14:textId="3205962B" w:rsidR="00075F61" w:rsidRDefault="00075F61" w:rsidP="00A33EB8">
      <w:pPr>
        <w:pStyle w:val="Heading3"/>
      </w:pPr>
      <w:r>
        <w:t xml:space="preserve"> </w:t>
      </w:r>
      <w:bookmarkStart w:id="158" w:name="_Toc168669307"/>
      <w:bookmarkStart w:id="159" w:name="_Toc168927438"/>
      <w:bookmarkStart w:id="160" w:name="_Toc168928964"/>
      <w:bookmarkStart w:id="161" w:name="_Toc169086372"/>
      <w:r>
        <w:t>Philosophy and Process</w:t>
      </w:r>
      <w:bookmarkEnd w:id="158"/>
      <w:bookmarkEnd w:id="159"/>
      <w:bookmarkEnd w:id="160"/>
      <w:bookmarkEnd w:id="161"/>
    </w:p>
    <w:p w14:paraId="1CEDAAB9" w14:textId="3A41A2BE" w:rsidR="00075F61" w:rsidRPr="00A33EB8" w:rsidRDefault="00CF6C5F" w:rsidP="00971A77">
      <w:pPr>
        <w:pStyle w:val="ListParagraph"/>
        <w:numPr>
          <w:ilvl w:val="0"/>
          <w:numId w:val="23"/>
        </w:numPr>
        <w:ind w:left="720"/>
      </w:pPr>
      <w:r>
        <w:t>D</w:t>
      </w:r>
      <w:r w:rsidR="00075F61" w:rsidRPr="00A33EB8">
        <w:t>escribe your real assets investment philosophy and process. Include the approach to formulating goals and objectives, and a description of the modeling concepts and related methodology used to perform real asset allocation modeling. Also, address the decision-making process and the titles and responsibilities of the various individuals involved in each step of the process.</w:t>
      </w:r>
    </w:p>
    <w:p w14:paraId="64BB411D" w14:textId="77777777" w:rsidR="00075F61" w:rsidRPr="00A33EB8" w:rsidRDefault="00075F61" w:rsidP="00A33EB8"/>
    <w:p w14:paraId="7EBDE16E" w14:textId="77777777" w:rsidR="00075F61" w:rsidRPr="00A33EB8" w:rsidRDefault="00075F61" w:rsidP="00A33EB8">
      <w:pPr>
        <w:pStyle w:val="ListParagraph"/>
        <w:ind w:left="720"/>
      </w:pPr>
      <w:r w:rsidRPr="00A33EB8">
        <w:t xml:space="preserve">Discuss your current views on the real assets markets. What segments of the market do you feel provide the best risk/return opportunities in this market and what segments are you monitoring more closely? </w:t>
      </w:r>
    </w:p>
    <w:p w14:paraId="557E2861" w14:textId="77777777" w:rsidR="00075F61" w:rsidRPr="00A33EB8" w:rsidRDefault="00075F61" w:rsidP="00A33EB8"/>
    <w:p w14:paraId="63DFEEF9" w14:textId="1EE92015" w:rsidR="00075F61" w:rsidRPr="00A33EB8" w:rsidRDefault="00075F61" w:rsidP="00A33EB8">
      <w:pPr>
        <w:pStyle w:val="ListParagraph"/>
        <w:ind w:left="720"/>
      </w:pPr>
      <w:r w:rsidRPr="00A33EB8">
        <w:t>What is the range of real asset target allocations which you are currently recommending to your clients</w:t>
      </w:r>
      <w:r w:rsidR="007C07DE">
        <w:t xml:space="preserve"> and why</w:t>
      </w:r>
      <w:r w:rsidRPr="00A33EB8">
        <w:t xml:space="preserve">?  </w:t>
      </w:r>
    </w:p>
    <w:p w14:paraId="20DFA937" w14:textId="77777777" w:rsidR="00075F61" w:rsidRPr="00A33EB8" w:rsidRDefault="00075F61" w:rsidP="00A33EB8"/>
    <w:p w14:paraId="3F6B65E4" w14:textId="393FEBDE" w:rsidR="00075F61" w:rsidRPr="00A33EB8" w:rsidRDefault="00075F61" w:rsidP="00A33EB8">
      <w:pPr>
        <w:pStyle w:val="ListParagraph"/>
        <w:ind w:left="720"/>
      </w:pPr>
      <w:r w:rsidRPr="00A33EB8">
        <w:t xml:space="preserve">What expected risk and return assumptions are you currently recommending clients use in their real </w:t>
      </w:r>
      <w:proofErr w:type="gramStart"/>
      <w:r w:rsidRPr="00A33EB8">
        <w:t>assets</w:t>
      </w:r>
      <w:proofErr w:type="gramEnd"/>
      <w:r w:rsidRPr="00A33EB8">
        <w:t xml:space="preserve"> portfolio asset allocation modeling? Do you develop assumptions by strategy (i.e., Core, Value Add, Opportunistic Real Estate, Infrastructure, Agriculture, Energy, Timber)?</w:t>
      </w:r>
    </w:p>
    <w:p w14:paraId="1630BD8A" w14:textId="77777777" w:rsidR="00075F61" w:rsidRPr="00A33EB8" w:rsidRDefault="00075F61" w:rsidP="00A33EB8"/>
    <w:p w14:paraId="66E40536" w14:textId="77777777" w:rsidR="00075F61" w:rsidRPr="00A33EB8" w:rsidRDefault="00075F61" w:rsidP="00A33EB8">
      <w:pPr>
        <w:pStyle w:val="ListParagraph"/>
        <w:ind w:left="720"/>
      </w:pPr>
      <w:r w:rsidRPr="00A33EB8">
        <w:t>How do you work with clients in conducting portfolio structure reviews?</w:t>
      </w:r>
    </w:p>
    <w:p w14:paraId="54A8DDA7" w14:textId="77777777" w:rsidR="00075F61" w:rsidRPr="00A33EB8" w:rsidRDefault="00075F61" w:rsidP="00A33EB8"/>
    <w:p w14:paraId="6D4C453A" w14:textId="77777777" w:rsidR="00075F61" w:rsidRPr="00A33EB8" w:rsidRDefault="00075F61" w:rsidP="00A33EB8">
      <w:pPr>
        <w:pStyle w:val="ListParagraph"/>
        <w:ind w:left="720"/>
      </w:pPr>
      <w:r w:rsidRPr="00A33EB8">
        <w:t xml:space="preserve">Discuss your pacing model. What are the key assumptions utilized to model forward-looking cash flows? Is the model based in Excel and provided to clients to conduct their own scenario testing? </w:t>
      </w:r>
    </w:p>
    <w:p w14:paraId="2208C20D" w14:textId="77777777" w:rsidR="00075F61" w:rsidRPr="00A33EB8" w:rsidRDefault="00075F61" w:rsidP="00A33EB8"/>
    <w:p w14:paraId="4509297D" w14:textId="314DC01B" w:rsidR="00075F61" w:rsidRPr="00A33EB8" w:rsidRDefault="00075F61" w:rsidP="00A33EB8">
      <w:pPr>
        <w:pStyle w:val="ListParagraph"/>
        <w:ind w:left="720"/>
      </w:pPr>
      <w:r w:rsidRPr="00A33EB8">
        <w:t xml:space="preserve">Do you provide clients with a forward calendar/pipeline? </w:t>
      </w:r>
      <w:r w:rsidR="00593861">
        <w:t>D</w:t>
      </w:r>
      <w:r w:rsidRPr="00A33EB8">
        <w:t xml:space="preserve">escribe the frequency and method of communication utilized in presenting opportunities that may align with the client’s portfolio objectives.  </w:t>
      </w:r>
    </w:p>
    <w:p w14:paraId="0B89862B" w14:textId="77777777" w:rsidR="00075F61" w:rsidRPr="00A33EB8" w:rsidRDefault="00075F61" w:rsidP="00A33EB8"/>
    <w:p w14:paraId="35ECC65C" w14:textId="77777777" w:rsidR="00075F61" w:rsidRPr="00A33EB8" w:rsidRDefault="00075F61" w:rsidP="00A33EB8">
      <w:pPr>
        <w:pStyle w:val="ListParagraph"/>
        <w:ind w:left="720"/>
      </w:pPr>
      <w:r w:rsidRPr="00A33EB8">
        <w:t>What role and proportion does your firm generally recommend for non-U.S. dollar denominated assets for U.S. tax-exempt client portfolios? What is your firm’s recommendation on currency hedging?</w:t>
      </w:r>
    </w:p>
    <w:p w14:paraId="57828DBD" w14:textId="77777777" w:rsidR="00075F61" w:rsidRPr="00A33EB8" w:rsidRDefault="00075F61" w:rsidP="00A33EB8"/>
    <w:p w14:paraId="46846F17" w14:textId="77777777" w:rsidR="00075F61" w:rsidRPr="00A33EB8" w:rsidRDefault="00075F61" w:rsidP="00A33EB8">
      <w:pPr>
        <w:pStyle w:val="ListParagraph"/>
        <w:ind w:left="720"/>
      </w:pPr>
      <w:r w:rsidRPr="00A33EB8">
        <w:t>Discuss how your team sources new investment opportunities. What percentage is client driven versus proactive sourcing by the consulting team?</w:t>
      </w:r>
    </w:p>
    <w:p w14:paraId="61A6A09E" w14:textId="77777777" w:rsidR="00075F61" w:rsidRPr="00A33EB8" w:rsidRDefault="00075F61" w:rsidP="00A33EB8"/>
    <w:p w14:paraId="506CB061" w14:textId="446370CD" w:rsidR="00075F61" w:rsidRPr="00A33EB8" w:rsidRDefault="00593861" w:rsidP="00A33EB8">
      <w:pPr>
        <w:pStyle w:val="ListParagraph"/>
        <w:ind w:left="720"/>
      </w:pPr>
      <w:r>
        <w:t>D</w:t>
      </w:r>
      <w:r w:rsidR="00075F61" w:rsidRPr="00A33EB8">
        <w:t>escribe your real asset</w:t>
      </w:r>
      <w:r w:rsidR="00CA136C">
        <w:t>s</w:t>
      </w:r>
      <w:r w:rsidR="00075F61" w:rsidRPr="00A33EB8">
        <w:t xml:space="preserve"> investment manager search process and capabilities. Include descriptions of the development and maintenance of your real asset</w:t>
      </w:r>
      <w:r w:rsidR="00CA136C">
        <w:t>s</w:t>
      </w:r>
      <w:r w:rsidR="00075F61" w:rsidRPr="00A33EB8">
        <w:t xml:space="preserve"> investment manager database and the criteria used to make real asset</w:t>
      </w:r>
      <w:r w:rsidR="00CA136C">
        <w:t>s</w:t>
      </w:r>
      <w:r w:rsidR="00075F61" w:rsidRPr="00A33EB8">
        <w:t xml:space="preserve"> manager recommendations. </w:t>
      </w:r>
      <w:r>
        <w:t>Include</w:t>
      </w:r>
      <w:r w:rsidR="00075F61" w:rsidRPr="00A33EB8">
        <w:t xml:space="preserve"> an example of a recent search, including the circumstances surrounding the decision to search for a new real </w:t>
      </w:r>
      <w:proofErr w:type="gramStart"/>
      <w:r w:rsidR="00075F61" w:rsidRPr="00A33EB8">
        <w:t>asset</w:t>
      </w:r>
      <w:r w:rsidR="00CA136C">
        <w:t>s</w:t>
      </w:r>
      <w:proofErr w:type="gramEnd"/>
      <w:r w:rsidR="00075F61" w:rsidRPr="00A33EB8">
        <w:t xml:space="preserve"> investment manager, your role, any recommendation your firm made, the selection criteria, the final selection, and post selection performance of the real asset</w:t>
      </w:r>
      <w:r w:rsidR="00CA136C">
        <w:t>s</w:t>
      </w:r>
      <w:r w:rsidR="00075F61" w:rsidRPr="00A33EB8">
        <w:t xml:space="preserve"> investment manager. </w:t>
      </w:r>
      <w:r w:rsidR="00D21AD9">
        <w:t>A</w:t>
      </w:r>
      <w:r w:rsidR="00075F61" w:rsidRPr="00A33EB8">
        <w:t xml:space="preserve">ttach a sample real assets search report as </w:t>
      </w:r>
      <w:r w:rsidR="00075F61" w:rsidRPr="002D64F6">
        <w:rPr>
          <w:b/>
          <w:bCs/>
          <w:color w:val="1F4E79" w:themeColor="accent5" w:themeShade="80"/>
        </w:rPr>
        <w:t>Appendix 1</w:t>
      </w:r>
      <w:r w:rsidR="002D64F6" w:rsidRPr="002D64F6">
        <w:rPr>
          <w:b/>
          <w:bCs/>
          <w:color w:val="1F4E79" w:themeColor="accent5" w:themeShade="80"/>
        </w:rPr>
        <w:t>5</w:t>
      </w:r>
      <w:r w:rsidR="00075F61" w:rsidRPr="00A33EB8">
        <w:t xml:space="preserve">. </w:t>
      </w:r>
    </w:p>
    <w:p w14:paraId="74B7510D" w14:textId="77777777" w:rsidR="00075F61" w:rsidRPr="00A33EB8" w:rsidRDefault="00075F61" w:rsidP="00A33EB8"/>
    <w:p w14:paraId="37AD5B6E" w14:textId="35EB3F9D" w:rsidR="00075F61" w:rsidRPr="00A33EB8" w:rsidRDefault="00593861" w:rsidP="00A33EB8">
      <w:pPr>
        <w:pStyle w:val="ListParagraph"/>
        <w:ind w:left="720"/>
      </w:pPr>
      <w:r>
        <w:t>Provide</w:t>
      </w:r>
      <w:r w:rsidR="00075F61" w:rsidRPr="00A33EB8">
        <w:t>, in the format below, the number of real asset</w:t>
      </w:r>
      <w:r w:rsidR="00CA136C">
        <w:t>s</w:t>
      </w:r>
      <w:r w:rsidR="00075F61" w:rsidRPr="00A33EB8">
        <w:t xml:space="preserve"> investment manager searches which you have assisted clients during the last three years ending December 31, 202</w:t>
      </w:r>
      <w:r>
        <w:t>3</w:t>
      </w:r>
      <w:r w:rsidR="00075F61" w:rsidRPr="00A33EB8">
        <w:t xml:space="preserve">, and the dollars allocated to each strategy. </w:t>
      </w:r>
    </w:p>
    <w:tbl>
      <w:tblPr>
        <w:tblStyle w:val="TableGrid"/>
        <w:tblW w:w="0" w:type="auto"/>
        <w:tblInd w:w="720" w:type="dxa"/>
        <w:tblLook w:val="04A0" w:firstRow="1" w:lastRow="0" w:firstColumn="1" w:lastColumn="0" w:noHBand="0" w:noVBand="1"/>
      </w:tblPr>
      <w:tblGrid>
        <w:gridCol w:w="2183"/>
        <w:gridCol w:w="2206"/>
        <w:gridCol w:w="1937"/>
        <w:gridCol w:w="2026"/>
        <w:gridCol w:w="1718"/>
      </w:tblGrid>
      <w:tr w:rsidR="00B73850" w:rsidRPr="00B73850" w14:paraId="1B5C301B" w14:textId="77777777" w:rsidTr="00B73850">
        <w:tc>
          <w:tcPr>
            <w:tcW w:w="2183" w:type="dxa"/>
            <w:shd w:val="clear" w:color="auto" w:fill="0070C0"/>
          </w:tcPr>
          <w:p w14:paraId="1099609B" w14:textId="77777777" w:rsidR="00075F61" w:rsidRPr="00B73850" w:rsidRDefault="00075F61" w:rsidP="00212665">
            <w:pPr>
              <w:rPr>
                <w:rFonts w:ascii="Verdana" w:hAnsi="Verdana"/>
                <w:b/>
                <w:bCs/>
                <w:color w:val="FFFFFF" w:themeColor="background1"/>
                <w:sz w:val="20"/>
                <w:szCs w:val="20"/>
              </w:rPr>
            </w:pPr>
            <w:r w:rsidRPr="00B73850">
              <w:rPr>
                <w:rFonts w:ascii="Verdana" w:hAnsi="Verdana"/>
                <w:b/>
                <w:bCs/>
                <w:color w:val="FFFFFF" w:themeColor="background1"/>
                <w:sz w:val="20"/>
                <w:szCs w:val="20"/>
              </w:rPr>
              <w:t>Strategy Type</w:t>
            </w:r>
          </w:p>
        </w:tc>
        <w:tc>
          <w:tcPr>
            <w:tcW w:w="2206" w:type="dxa"/>
            <w:shd w:val="clear" w:color="auto" w:fill="0070C0"/>
          </w:tcPr>
          <w:p w14:paraId="671BE562" w14:textId="77777777" w:rsidR="00075F61" w:rsidRPr="00B73850" w:rsidRDefault="00075F61" w:rsidP="00212665">
            <w:pPr>
              <w:rPr>
                <w:rFonts w:ascii="Verdana" w:hAnsi="Verdana"/>
                <w:b/>
                <w:bCs/>
                <w:color w:val="FFFFFF" w:themeColor="background1"/>
                <w:sz w:val="20"/>
                <w:szCs w:val="20"/>
              </w:rPr>
            </w:pPr>
            <w:r w:rsidRPr="00B73850">
              <w:rPr>
                <w:rFonts w:ascii="Verdana" w:hAnsi="Verdana"/>
                <w:b/>
                <w:bCs/>
                <w:color w:val="FFFFFF" w:themeColor="background1"/>
                <w:sz w:val="20"/>
                <w:szCs w:val="20"/>
              </w:rPr>
              <w:t>Open-End Commingled Funds</w:t>
            </w:r>
          </w:p>
        </w:tc>
        <w:tc>
          <w:tcPr>
            <w:tcW w:w="1937" w:type="dxa"/>
            <w:shd w:val="clear" w:color="auto" w:fill="0070C0"/>
          </w:tcPr>
          <w:p w14:paraId="343BE0F4" w14:textId="77777777" w:rsidR="00075F61" w:rsidRPr="00B73850" w:rsidRDefault="00075F61" w:rsidP="00212665">
            <w:pPr>
              <w:rPr>
                <w:rFonts w:ascii="Verdana" w:hAnsi="Verdana"/>
                <w:b/>
                <w:bCs/>
                <w:color w:val="FFFFFF" w:themeColor="background1"/>
                <w:sz w:val="20"/>
                <w:szCs w:val="20"/>
              </w:rPr>
            </w:pPr>
            <w:r w:rsidRPr="00B73850">
              <w:rPr>
                <w:rFonts w:ascii="Verdana" w:hAnsi="Verdana"/>
                <w:b/>
                <w:bCs/>
                <w:color w:val="FFFFFF" w:themeColor="background1"/>
                <w:sz w:val="20"/>
                <w:szCs w:val="20"/>
              </w:rPr>
              <w:t>Closed-End Funds</w:t>
            </w:r>
          </w:p>
        </w:tc>
        <w:tc>
          <w:tcPr>
            <w:tcW w:w="2026" w:type="dxa"/>
            <w:shd w:val="clear" w:color="auto" w:fill="0070C0"/>
          </w:tcPr>
          <w:p w14:paraId="7831D03F" w14:textId="77777777" w:rsidR="00075F61" w:rsidRPr="00B73850" w:rsidRDefault="00075F61" w:rsidP="00212665">
            <w:pPr>
              <w:rPr>
                <w:rFonts w:ascii="Verdana" w:hAnsi="Verdana"/>
                <w:b/>
                <w:bCs/>
                <w:color w:val="FFFFFF" w:themeColor="background1"/>
                <w:sz w:val="20"/>
                <w:szCs w:val="20"/>
              </w:rPr>
            </w:pPr>
            <w:r w:rsidRPr="00B73850">
              <w:rPr>
                <w:rFonts w:ascii="Verdana" w:hAnsi="Verdana"/>
                <w:b/>
                <w:bCs/>
                <w:color w:val="FFFFFF" w:themeColor="background1"/>
                <w:sz w:val="20"/>
                <w:szCs w:val="20"/>
              </w:rPr>
              <w:t>Separate Accounts</w:t>
            </w:r>
          </w:p>
        </w:tc>
        <w:tc>
          <w:tcPr>
            <w:tcW w:w="1718" w:type="dxa"/>
            <w:shd w:val="clear" w:color="auto" w:fill="0070C0"/>
          </w:tcPr>
          <w:p w14:paraId="2A0EF866" w14:textId="77777777" w:rsidR="00075F61" w:rsidRPr="00B73850" w:rsidRDefault="00075F61" w:rsidP="00212665">
            <w:pPr>
              <w:rPr>
                <w:rFonts w:ascii="Verdana" w:hAnsi="Verdana"/>
                <w:b/>
                <w:bCs/>
                <w:color w:val="FFFFFF" w:themeColor="background1"/>
                <w:sz w:val="20"/>
                <w:szCs w:val="20"/>
              </w:rPr>
            </w:pPr>
            <w:r w:rsidRPr="00B73850">
              <w:rPr>
                <w:rFonts w:ascii="Verdana" w:hAnsi="Verdana"/>
                <w:b/>
                <w:bCs/>
                <w:color w:val="FFFFFF" w:themeColor="background1"/>
                <w:sz w:val="20"/>
                <w:szCs w:val="20"/>
              </w:rPr>
              <w:t>Co-Investments</w:t>
            </w:r>
          </w:p>
        </w:tc>
      </w:tr>
      <w:tr w:rsidR="00075F61" w14:paraId="20FBC25F" w14:textId="77777777" w:rsidTr="006972DB">
        <w:tc>
          <w:tcPr>
            <w:tcW w:w="2183" w:type="dxa"/>
          </w:tcPr>
          <w:p w14:paraId="3AAE477D" w14:textId="7AB1B747" w:rsidR="00075F61" w:rsidRDefault="006972DB" w:rsidP="00212665">
            <w:pPr>
              <w:rPr>
                <w:rFonts w:ascii="Verdana" w:hAnsi="Verdana"/>
                <w:sz w:val="20"/>
                <w:szCs w:val="20"/>
              </w:rPr>
            </w:pPr>
            <w:r>
              <w:rPr>
                <w:rFonts w:ascii="Verdana" w:hAnsi="Verdana"/>
                <w:sz w:val="20"/>
                <w:szCs w:val="20"/>
              </w:rPr>
              <w:t>Core</w:t>
            </w:r>
          </w:p>
        </w:tc>
        <w:tc>
          <w:tcPr>
            <w:tcW w:w="2206" w:type="dxa"/>
          </w:tcPr>
          <w:p w14:paraId="4AF94B6B" w14:textId="77777777" w:rsidR="00075F61" w:rsidRDefault="00075F61" w:rsidP="00212665">
            <w:pPr>
              <w:rPr>
                <w:rFonts w:ascii="Verdana" w:hAnsi="Verdana"/>
                <w:sz w:val="20"/>
                <w:szCs w:val="20"/>
              </w:rPr>
            </w:pPr>
          </w:p>
        </w:tc>
        <w:tc>
          <w:tcPr>
            <w:tcW w:w="1937" w:type="dxa"/>
          </w:tcPr>
          <w:p w14:paraId="58CF2CE0" w14:textId="77777777" w:rsidR="00075F61" w:rsidRDefault="00075F61" w:rsidP="00212665">
            <w:pPr>
              <w:rPr>
                <w:rFonts w:ascii="Verdana" w:hAnsi="Verdana"/>
                <w:sz w:val="20"/>
                <w:szCs w:val="20"/>
              </w:rPr>
            </w:pPr>
          </w:p>
        </w:tc>
        <w:tc>
          <w:tcPr>
            <w:tcW w:w="2026" w:type="dxa"/>
          </w:tcPr>
          <w:p w14:paraId="1EF96186" w14:textId="77777777" w:rsidR="00075F61" w:rsidRDefault="00075F61" w:rsidP="00212665">
            <w:pPr>
              <w:rPr>
                <w:rFonts w:ascii="Verdana" w:hAnsi="Verdana"/>
                <w:sz w:val="20"/>
                <w:szCs w:val="20"/>
              </w:rPr>
            </w:pPr>
          </w:p>
        </w:tc>
        <w:tc>
          <w:tcPr>
            <w:tcW w:w="1718" w:type="dxa"/>
          </w:tcPr>
          <w:p w14:paraId="601F047B" w14:textId="77777777" w:rsidR="00075F61" w:rsidRDefault="00075F61" w:rsidP="00212665">
            <w:pPr>
              <w:rPr>
                <w:rFonts w:ascii="Verdana" w:hAnsi="Verdana"/>
                <w:sz w:val="20"/>
                <w:szCs w:val="20"/>
              </w:rPr>
            </w:pPr>
          </w:p>
        </w:tc>
      </w:tr>
      <w:tr w:rsidR="00075F61" w14:paraId="1918977A" w14:textId="77777777" w:rsidTr="006972DB">
        <w:tc>
          <w:tcPr>
            <w:tcW w:w="2183" w:type="dxa"/>
          </w:tcPr>
          <w:p w14:paraId="755C6843" w14:textId="6323756B" w:rsidR="00075F61" w:rsidRDefault="00075F61" w:rsidP="00212665">
            <w:pPr>
              <w:rPr>
                <w:rFonts w:ascii="Verdana" w:hAnsi="Verdana"/>
                <w:sz w:val="20"/>
                <w:szCs w:val="20"/>
              </w:rPr>
            </w:pPr>
            <w:r>
              <w:rPr>
                <w:rFonts w:ascii="Verdana" w:hAnsi="Verdana"/>
                <w:sz w:val="20"/>
                <w:szCs w:val="20"/>
              </w:rPr>
              <w:t>Value Add</w:t>
            </w:r>
          </w:p>
        </w:tc>
        <w:tc>
          <w:tcPr>
            <w:tcW w:w="2206" w:type="dxa"/>
          </w:tcPr>
          <w:p w14:paraId="7518C38E" w14:textId="77777777" w:rsidR="00075F61" w:rsidRDefault="00075F61" w:rsidP="00212665">
            <w:pPr>
              <w:rPr>
                <w:rFonts w:ascii="Verdana" w:hAnsi="Verdana"/>
                <w:sz w:val="20"/>
                <w:szCs w:val="20"/>
              </w:rPr>
            </w:pPr>
          </w:p>
        </w:tc>
        <w:tc>
          <w:tcPr>
            <w:tcW w:w="1937" w:type="dxa"/>
          </w:tcPr>
          <w:p w14:paraId="52130A1B" w14:textId="77777777" w:rsidR="00075F61" w:rsidRDefault="00075F61" w:rsidP="00212665">
            <w:pPr>
              <w:rPr>
                <w:rFonts w:ascii="Verdana" w:hAnsi="Verdana"/>
                <w:sz w:val="20"/>
                <w:szCs w:val="20"/>
              </w:rPr>
            </w:pPr>
          </w:p>
        </w:tc>
        <w:tc>
          <w:tcPr>
            <w:tcW w:w="2026" w:type="dxa"/>
          </w:tcPr>
          <w:p w14:paraId="3F77A0D3" w14:textId="77777777" w:rsidR="00075F61" w:rsidRDefault="00075F61" w:rsidP="00212665">
            <w:pPr>
              <w:rPr>
                <w:rFonts w:ascii="Verdana" w:hAnsi="Verdana"/>
                <w:sz w:val="20"/>
                <w:szCs w:val="20"/>
              </w:rPr>
            </w:pPr>
          </w:p>
        </w:tc>
        <w:tc>
          <w:tcPr>
            <w:tcW w:w="1718" w:type="dxa"/>
          </w:tcPr>
          <w:p w14:paraId="6B619185" w14:textId="77777777" w:rsidR="00075F61" w:rsidRDefault="00075F61" w:rsidP="00212665">
            <w:pPr>
              <w:rPr>
                <w:rFonts w:ascii="Verdana" w:hAnsi="Verdana"/>
                <w:sz w:val="20"/>
                <w:szCs w:val="20"/>
              </w:rPr>
            </w:pPr>
          </w:p>
        </w:tc>
      </w:tr>
      <w:tr w:rsidR="00075F61" w14:paraId="37B502CD" w14:textId="77777777" w:rsidTr="006972DB">
        <w:tc>
          <w:tcPr>
            <w:tcW w:w="2183" w:type="dxa"/>
          </w:tcPr>
          <w:p w14:paraId="5F77D60C" w14:textId="07B331D7" w:rsidR="00075F61" w:rsidRDefault="00075F61" w:rsidP="00212665">
            <w:pPr>
              <w:rPr>
                <w:rFonts w:ascii="Verdana" w:hAnsi="Verdana"/>
                <w:sz w:val="20"/>
                <w:szCs w:val="20"/>
              </w:rPr>
            </w:pPr>
            <w:r>
              <w:rPr>
                <w:rFonts w:ascii="Verdana" w:hAnsi="Verdana"/>
                <w:sz w:val="20"/>
                <w:szCs w:val="20"/>
              </w:rPr>
              <w:t>Opportunistic</w:t>
            </w:r>
          </w:p>
        </w:tc>
        <w:tc>
          <w:tcPr>
            <w:tcW w:w="2206" w:type="dxa"/>
          </w:tcPr>
          <w:p w14:paraId="135B6314" w14:textId="77777777" w:rsidR="00075F61" w:rsidRDefault="00075F61" w:rsidP="00212665">
            <w:pPr>
              <w:rPr>
                <w:rFonts w:ascii="Verdana" w:hAnsi="Verdana"/>
                <w:sz w:val="20"/>
                <w:szCs w:val="20"/>
              </w:rPr>
            </w:pPr>
          </w:p>
        </w:tc>
        <w:tc>
          <w:tcPr>
            <w:tcW w:w="1937" w:type="dxa"/>
          </w:tcPr>
          <w:p w14:paraId="33F4AC24" w14:textId="77777777" w:rsidR="00075F61" w:rsidRDefault="00075F61" w:rsidP="00212665">
            <w:pPr>
              <w:rPr>
                <w:rFonts w:ascii="Verdana" w:hAnsi="Verdana"/>
                <w:sz w:val="20"/>
                <w:szCs w:val="20"/>
              </w:rPr>
            </w:pPr>
          </w:p>
        </w:tc>
        <w:tc>
          <w:tcPr>
            <w:tcW w:w="2026" w:type="dxa"/>
          </w:tcPr>
          <w:p w14:paraId="4C7CAB8E" w14:textId="77777777" w:rsidR="00075F61" w:rsidRDefault="00075F61" w:rsidP="00212665">
            <w:pPr>
              <w:rPr>
                <w:rFonts w:ascii="Verdana" w:hAnsi="Verdana"/>
                <w:sz w:val="20"/>
                <w:szCs w:val="20"/>
              </w:rPr>
            </w:pPr>
          </w:p>
        </w:tc>
        <w:tc>
          <w:tcPr>
            <w:tcW w:w="1718" w:type="dxa"/>
          </w:tcPr>
          <w:p w14:paraId="65CE558E" w14:textId="77777777" w:rsidR="00075F61" w:rsidRDefault="00075F61" w:rsidP="00212665">
            <w:pPr>
              <w:rPr>
                <w:rFonts w:ascii="Verdana" w:hAnsi="Verdana"/>
                <w:sz w:val="20"/>
                <w:szCs w:val="20"/>
              </w:rPr>
            </w:pPr>
          </w:p>
        </w:tc>
      </w:tr>
      <w:tr w:rsidR="00075F61" w14:paraId="3481ACAB" w14:textId="77777777" w:rsidTr="006972DB">
        <w:tc>
          <w:tcPr>
            <w:tcW w:w="2183" w:type="dxa"/>
          </w:tcPr>
          <w:p w14:paraId="363940A0" w14:textId="4EF112A8" w:rsidR="00075F61" w:rsidRDefault="00075F61" w:rsidP="00212665">
            <w:pPr>
              <w:rPr>
                <w:rFonts w:ascii="Verdana" w:hAnsi="Verdana"/>
                <w:sz w:val="20"/>
                <w:szCs w:val="20"/>
              </w:rPr>
            </w:pPr>
            <w:r>
              <w:rPr>
                <w:rFonts w:ascii="Verdana" w:hAnsi="Verdana"/>
                <w:sz w:val="20"/>
                <w:szCs w:val="20"/>
              </w:rPr>
              <w:t>Non-U.S.</w:t>
            </w:r>
            <w:r w:rsidR="006972DB">
              <w:rPr>
                <w:rFonts w:ascii="Verdana" w:hAnsi="Verdana"/>
                <w:sz w:val="20"/>
                <w:szCs w:val="20"/>
              </w:rPr>
              <w:t xml:space="preserve"> RA</w:t>
            </w:r>
          </w:p>
        </w:tc>
        <w:tc>
          <w:tcPr>
            <w:tcW w:w="2206" w:type="dxa"/>
          </w:tcPr>
          <w:p w14:paraId="4D70FEE9" w14:textId="77777777" w:rsidR="00075F61" w:rsidRDefault="00075F61" w:rsidP="00212665">
            <w:pPr>
              <w:rPr>
                <w:rFonts w:ascii="Verdana" w:hAnsi="Verdana"/>
                <w:sz w:val="20"/>
                <w:szCs w:val="20"/>
              </w:rPr>
            </w:pPr>
          </w:p>
        </w:tc>
        <w:tc>
          <w:tcPr>
            <w:tcW w:w="1937" w:type="dxa"/>
          </w:tcPr>
          <w:p w14:paraId="02F000BF" w14:textId="77777777" w:rsidR="00075F61" w:rsidRDefault="00075F61" w:rsidP="00212665">
            <w:pPr>
              <w:rPr>
                <w:rFonts w:ascii="Verdana" w:hAnsi="Verdana"/>
                <w:sz w:val="20"/>
                <w:szCs w:val="20"/>
              </w:rPr>
            </w:pPr>
          </w:p>
        </w:tc>
        <w:tc>
          <w:tcPr>
            <w:tcW w:w="2026" w:type="dxa"/>
          </w:tcPr>
          <w:p w14:paraId="4C595988" w14:textId="77777777" w:rsidR="00075F61" w:rsidRDefault="00075F61" w:rsidP="00212665">
            <w:pPr>
              <w:rPr>
                <w:rFonts w:ascii="Verdana" w:hAnsi="Verdana"/>
                <w:sz w:val="20"/>
                <w:szCs w:val="20"/>
              </w:rPr>
            </w:pPr>
          </w:p>
        </w:tc>
        <w:tc>
          <w:tcPr>
            <w:tcW w:w="1718" w:type="dxa"/>
          </w:tcPr>
          <w:p w14:paraId="1ACC8E74" w14:textId="77777777" w:rsidR="00075F61" w:rsidRDefault="00075F61" w:rsidP="00212665">
            <w:pPr>
              <w:rPr>
                <w:rFonts w:ascii="Verdana" w:hAnsi="Verdana"/>
                <w:sz w:val="20"/>
                <w:szCs w:val="20"/>
              </w:rPr>
            </w:pPr>
          </w:p>
        </w:tc>
      </w:tr>
      <w:tr w:rsidR="00075F61" w14:paraId="65B866EE" w14:textId="77777777" w:rsidTr="006972DB">
        <w:tc>
          <w:tcPr>
            <w:tcW w:w="2183" w:type="dxa"/>
          </w:tcPr>
          <w:p w14:paraId="6DC9DC42" w14:textId="77777777" w:rsidR="00075F61" w:rsidRDefault="00075F61" w:rsidP="00212665">
            <w:pPr>
              <w:rPr>
                <w:rFonts w:ascii="Verdana" w:hAnsi="Verdana"/>
                <w:sz w:val="20"/>
                <w:szCs w:val="20"/>
              </w:rPr>
            </w:pPr>
            <w:r>
              <w:rPr>
                <w:rFonts w:ascii="Verdana" w:hAnsi="Verdana"/>
                <w:sz w:val="20"/>
                <w:szCs w:val="20"/>
              </w:rPr>
              <w:t>RE Debt</w:t>
            </w:r>
          </w:p>
        </w:tc>
        <w:tc>
          <w:tcPr>
            <w:tcW w:w="2206" w:type="dxa"/>
          </w:tcPr>
          <w:p w14:paraId="7413BC65" w14:textId="77777777" w:rsidR="00075F61" w:rsidRDefault="00075F61" w:rsidP="00212665">
            <w:pPr>
              <w:rPr>
                <w:rFonts w:ascii="Verdana" w:hAnsi="Verdana"/>
                <w:sz w:val="20"/>
                <w:szCs w:val="20"/>
              </w:rPr>
            </w:pPr>
          </w:p>
        </w:tc>
        <w:tc>
          <w:tcPr>
            <w:tcW w:w="1937" w:type="dxa"/>
          </w:tcPr>
          <w:p w14:paraId="342F689A" w14:textId="77777777" w:rsidR="00075F61" w:rsidRDefault="00075F61" w:rsidP="00212665">
            <w:pPr>
              <w:rPr>
                <w:rFonts w:ascii="Verdana" w:hAnsi="Verdana"/>
                <w:sz w:val="20"/>
                <w:szCs w:val="20"/>
              </w:rPr>
            </w:pPr>
          </w:p>
        </w:tc>
        <w:tc>
          <w:tcPr>
            <w:tcW w:w="2026" w:type="dxa"/>
          </w:tcPr>
          <w:p w14:paraId="19CCA3CE" w14:textId="77777777" w:rsidR="00075F61" w:rsidRDefault="00075F61" w:rsidP="00212665">
            <w:pPr>
              <w:rPr>
                <w:rFonts w:ascii="Verdana" w:hAnsi="Verdana"/>
                <w:sz w:val="20"/>
                <w:szCs w:val="20"/>
              </w:rPr>
            </w:pPr>
          </w:p>
        </w:tc>
        <w:tc>
          <w:tcPr>
            <w:tcW w:w="1718" w:type="dxa"/>
          </w:tcPr>
          <w:p w14:paraId="5AB4D0BA" w14:textId="77777777" w:rsidR="00075F61" w:rsidRDefault="00075F61" w:rsidP="00212665">
            <w:pPr>
              <w:rPr>
                <w:rFonts w:ascii="Verdana" w:hAnsi="Verdana"/>
                <w:sz w:val="20"/>
                <w:szCs w:val="20"/>
              </w:rPr>
            </w:pPr>
          </w:p>
        </w:tc>
      </w:tr>
      <w:tr w:rsidR="00075F61" w14:paraId="6BA42A6B" w14:textId="77777777" w:rsidTr="006972DB">
        <w:tc>
          <w:tcPr>
            <w:tcW w:w="2183" w:type="dxa"/>
            <w:tcBorders>
              <w:bottom w:val="single" w:sz="4" w:space="0" w:color="auto"/>
            </w:tcBorders>
          </w:tcPr>
          <w:p w14:paraId="7642F569" w14:textId="3C2D18DE" w:rsidR="00075F61" w:rsidRDefault="003D5982" w:rsidP="00212665">
            <w:pPr>
              <w:rPr>
                <w:rFonts w:ascii="Verdana" w:hAnsi="Verdana"/>
                <w:sz w:val="20"/>
                <w:szCs w:val="20"/>
              </w:rPr>
            </w:pPr>
            <w:r>
              <w:rPr>
                <w:rFonts w:ascii="Verdana" w:hAnsi="Verdana"/>
                <w:sz w:val="20"/>
                <w:szCs w:val="20"/>
              </w:rPr>
              <w:t>Other</w:t>
            </w:r>
          </w:p>
        </w:tc>
        <w:tc>
          <w:tcPr>
            <w:tcW w:w="2206" w:type="dxa"/>
            <w:tcBorders>
              <w:bottom w:val="single" w:sz="4" w:space="0" w:color="auto"/>
            </w:tcBorders>
          </w:tcPr>
          <w:p w14:paraId="01CDA5C0" w14:textId="77777777" w:rsidR="00075F61" w:rsidRDefault="00075F61" w:rsidP="00212665">
            <w:pPr>
              <w:rPr>
                <w:rFonts w:ascii="Verdana" w:hAnsi="Verdana"/>
                <w:sz w:val="20"/>
                <w:szCs w:val="20"/>
              </w:rPr>
            </w:pPr>
          </w:p>
        </w:tc>
        <w:tc>
          <w:tcPr>
            <w:tcW w:w="1937" w:type="dxa"/>
            <w:tcBorders>
              <w:bottom w:val="single" w:sz="4" w:space="0" w:color="auto"/>
            </w:tcBorders>
          </w:tcPr>
          <w:p w14:paraId="495C59BE" w14:textId="77777777" w:rsidR="00075F61" w:rsidRDefault="00075F61" w:rsidP="00212665">
            <w:pPr>
              <w:rPr>
                <w:rFonts w:ascii="Verdana" w:hAnsi="Verdana"/>
                <w:sz w:val="20"/>
                <w:szCs w:val="20"/>
              </w:rPr>
            </w:pPr>
          </w:p>
        </w:tc>
        <w:tc>
          <w:tcPr>
            <w:tcW w:w="2026" w:type="dxa"/>
            <w:tcBorders>
              <w:bottom w:val="single" w:sz="4" w:space="0" w:color="auto"/>
            </w:tcBorders>
          </w:tcPr>
          <w:p w14:paraId="76EBA131" w14:textId="77777777" w:rsidR="00075F61" w:rsidRDefault="00075F61" w:rsidP="00212665">
            <w:pPr>
              <w:rPr>
                <w:rFonts w:ascii="Verdana" w:hAnsi="Verdana"/>
                <w:sz w:val="20"/>
                <w:szCs w:val="20"/>
              </w:rPr>
            </w:pPr>
          </w:p>
        </w:tc>
        <w:tc>
          <w:tcPr>
            <w:tcW w:w="1718" w:type="dxa"/>
            <w:tcBorders>
              <w:bottom w:val="single" w:sz="4" w:space="0" w:color="auto"/>
            </w:tcBorders>
          </w:tcPr>
          <w:p w14:paraId="4893DD78" w14:textId="77777777" w:rsidR="00075F61" w:rsidRDefault="00075F61" w:rsidP="00212665">
            <w:pPr>
              <w:rPr>
                <w:rFonts w:ascii="Verdana" w:hAnsi="Verdana"/>
                <w:sz w:val="20"/>
                <w:szCs w:val="20"/>
              </w:rPr>
            </w:pPr>
          </w:p>
        </w:tc>
      </w:tr>
      <w:tr w:rsidR="00B73850" w:rsidRPr="00B73850" w14:paraId="45790413" w14:textId="77777777" w:rsidTr="00B73850">
        <w:tc>
          <w:tcPr>
            <w:tcW w:w="2183" w:type="dxa"/>
            <w:tcBorders>
              <w:bottom w:val="nil"/>
            </w:tcBorders>
            <w:shd w:val="clear" w:color="auto" w:fill="0070C0"/>
          </w:tcPr>
          <w:p w14:paraId="13FC454F" w14:textId="77777777" w:rsidR="00075F61" w:rsidRPr="00B73850" w:rsidRDefault="00075F61" w:rsidP="00212665">
            <w:pPr>
              <w:rPr>
                <w:rFonts w:ascii="Verdana" w:hAnsi="Verdana"/>
                <w:b/>
                <w:bCs/>
                <w:color w:val="FFFFFF" w:themeColor="background1"/>
                <w:sz w:val="20"/>
                <w:szCs w:val="20"/>
              </w:rPr>
            </w:pPr>
            <w:r w:rsidRPr="00B73850">
              <w:rPr>
                <w:rFonts w:ascii="Verdana" w:hAnsi="Verdana"/>
                <w:b/>
                <w:bCs/>
                <w:color w:val="FFFFFF" w:themeColor="background1"/>
                <w:sz w:val="20"/>
                <w:szCs w:val="20"/>
              </w:rPr>
              <w:t>Total</w:t>
            </w:r>
          </w:p>
        </w:tc>
        <w:tc>
          <w:tcPr>
            <w:tcW w:w="2206" w:type="dxa"/>
            <w:tcBorders>
              <w:bottom w:val="nil"/>
            </w:tcBorders>
            <w:shd w:val="clear" w:color="auto" w:fill="0070C0"/>
          </w:tcPr>
          <w:p w14:paraId="4FFB93AE" w14:textId="77777777" w:rsidR="00075F61" w:rsidRPr="00B73850" w:rsidRDefault="00075F61" w:rsidP="00212665">
            <w:pPr>
              <w:rPr>
                <w:rFonts w:ascii="Verdana" w:hAnsi="Verdana"/>
                <w:b/>
                <w:bCs/>
                <w:color w:val="FFFFFF" w:themeColor="background1"/>
                <w:sz w:val="20"/>
                <w:szCs w:val="20"/>
              </w:rPr>
            </w:pPr>
          </w:p>
        </w:tc>
        <w:tc>
          <w:tcPr>
            <w:tcW w:w="1937" w:type="dxa"/>
            <w:tcBorders>
              <w:bottom w:val="nil"/>
            </w:tcBorders>
            <w:shd w:val="clear" w:color="auto" w:fill="0070C0"/>
          </w:tcPr>
          <w:p w14:paraId="015D6BF5" w14:textId="77777777" w:rsidR="00075F61" w:rsidRPr="00B73850" w:rsidRDefault="00075F61" w:rsidP="00212665">
            <w:pPr>
              <w:rPr>
                <w:rFonts w:ascii="Verdana" w:hAnsi="Verdana"/>
                <w:b/>
                <w:bCs/>
                <w:color w:val="FFFFFF" w:themeColor="background1"/>
                <w:sz w:val="20"/>
                <w:szCs w:val="20"/>
              </w:rPr>
            </w:pPr>
          </w:p>
        </w:tc>
        <w:tc>
          <w:tcPr>
            <w:tcW w:w="2026" w:type="dxa"/>
            <w:tcBorders>
              <w:bottom w:val="nil"/>
            </w:tcBorders>
            <w:shd w:val="clear" w:color="auto" w:fill="0070C0"/>
          </w:tcPr>
          <w:p w14:paraId="78033F23" w14:textId="77777777" w:rsidR="00075F61" w:rsidRPr="00B73850" w:rsidRDefault="00075F61" w:rsidP="00212665">
            <w:pPr>
              <w:rPr>
                <w:rFonts w:ascii="Verdana" w:hAnsi="Verdana"/>
                <w:b/>
                <w:bCs/>
                <w:color w:val="FFFFFF" w:themeColor="background1"/>
                <w:sz w:val="20"/>
                <w:szCs w:val="20"/>
              </w:rPr>
            </w:pPr>
          </w:p>
        </w:tc>
        <w:tc>
          <w:tcPr>
            <w:tcW w:w="1718" w:type="dxa"/>
            <w:tcBorders>
              <w:bottom w:val="nil"/>
            </w:tcBorders>
            <w:shd w:val="clear" w:color="auto" w:fill="0070C0"/>
          </w:tcPr>
          <w:p w14:paraId="2F9A1734" w14:textId="77777777" w:rsidR="00075F61" w:rsidRPr="00B73850" w:rsidRDefault="00075F61" w:rsidP="00212665">
            <w:pPr>
              <w:rPr>
                <w:rFonts w:ascii="Verdana" w:hAnsi="Verdana"/>
                <w:b/>
                <w:bCs/>
                <w:color w:val="FFFFFF" w:themeColor="background1"/>
                <w:sz w:val="20"/>
                <w:szCs w:val="20"/>
              </w:rPr>
            </w:pPr>
          </w:p>
        </w:tc>
      </w:tr>
    </w:tbl>
    <w:p w14:paraId="4E9E331B" w14:textId="77777777" w:rsidR="00075F61" w:rsidRPr="0090051C" w:rsidRDefault="00075F61" w:rsidP="00075F61">
      <w:pPr>
        <w:ind w:left="720"/>
        <w:rPr>
          <w:rFonts w:ascii="Verdana" w:hAnsi="Verdana"/>
          <w:sz w:val="20"/>
          <w:szCs w:val="20"/>
        </w:rPr>
      </w:pPr>
    </w:p>
    <w:p w14:paraId="336FBA22" w14:textId="77777777" w:rsidR="00E41E9B" w:rsidRDefault="00E41E9B">
      <w:pPr>
        <w:spacing w:before="0" w:after="160" w:line="259" w:lineRule="auto"/>
        <w:jc w:val="left"/>
        <w:rPr>
          <w:rFonts w:ascii="Calibri" w:hAnsi="Calibri"/>
        </w:rPr>
      </w:pPr>
      <w:r>
        <w:br w:type="page"/>
      </w:r>
    </w:p>
    <w:p w14:paraId="61CE76DA" w14:textId="21230B04" w:rsidR="006972DB" w:rsidRPr="004702E8" w:rsidRDefault="006972DB" w:rsidP="006972DB">
      <w:pPr>
        <w:pStyle w:val="ListParagraph"/>
        <w:ind w:left="720"/>
      </w:pPr>
      <w:r>
        <w:lastRenderedPageBreak/>
        <w:t>Provide</w:t>
      </w:r>
      <w:r w:rsidRPr="004702E8">
        <w:t xml:space="preserve">, in the format below, the number of </w:t>
      </w:r>
      <w:r>
        <w:t>real assets</w:t>
      </w:r>
      <w:r w:rsidRPr="004702E8">
        <w:t xml:space="preserve"> investments by type</w:t>
      </w:r>
      <w:r w:rsidR="005A0836">
        <w:t xml:space="preserve"> that</w:t>
      </w:r>
      <w:r w:rsidRPr="004702E8">
        <w:t xml:space="preserve"> your firm has reviewed and recommended for investment over the past three vintage years:</w:t>
      </w:r>
    </w:p>
    <w:tbl>
      <w:tblPr>
        <w:tblStyle w:val="TableGrid"/>
        <w:tblpPr w:leftFromText="180" w:rightFromText="180" w:vertAnchor="text" w:horzAnchor="margin" w:tblpXSpec="center" w:tblpY="159"/>
        <w:tblW w:w="11605" w:type="dxa"/>
        <w:tblLayout w:type="fixed"/>
        <w:tblLook w:val="04A0" w:firstRow="1" w:lastRow="0" w:firstColumn="1" w:lastColumn="0" w:noHBand="0" w:noVBand="1"/>
      </w:tblPr>
      <w:tblGrid>
        <w:gridCol w:w="1795"/>
        <w:gridCol w:w="1090"/>
        <w:gridCol w:w="1090"/>
        <w:gridCol w:w="1090"/>
        <w:gridCol w:w="1090"/>
        <w:gridCol w:w="1090"/>
        <w:gridCol w:w="1090"/>
        <w:gridCol w:w="1090"/>
        <w:gridCol w:w="1090"/>
        <w:gridCol w:w="1090"/>
      </w:tblGrid>
      <w:tr w:rsidR="003D5982" w:rsidRPr="003D5982" w14:paraId="53239BDA" w14:textId="77777777" w:rsidTr="00B73850">
        <w:trPr>
          <w:trHeight w:val="432"/>
        </w:trPr>
        <w:tc>
          <w:tcPr>
            <w:tcW w:w="1795" w:type="dxa"/>
            <w:shd w:val="clear" w:color="auto" w:fill="0070C0"/>
            <w:vAlign w:val="center"/>
          </w:tcPr>
          <w:p w14:paraId="48B275FE" w14:textId="77777777" w:rsidR="006972DB" w:rsidRPr="00B73850" w:rsidRDefault="006972DB" w:rsidP="00212665">
            <w:pPr>
              <w:tabs>
                <w:tab w:val="right" w:pos="4320"/>
              </w:tabs>
              <w:rPr>
                <w:rFonts w:ascii="Verdana" w:hAnsi="Verdana"/>
                <w:color w:val="FFFFFF" w:themeColor="background1"/>
                <w:sz w:val="18"/>
                <w:szCs w:val="18"/>
              </w:rPr>
            </w:pPr>
          </w:p>
        </w:tc>
        <w:tc>
          <w:tcPr>
            <w:tcW w:w="3270" w:type="dxa"/>
            <w:gridSpan w:val="3"/>
            <w:shd w:val="clear" w:color="auto" w:fill="0070C0"/>
          </w:tcPr>
          <w:p w14:paraId="0165613A" w14:textId="77777777" w:rsidR="006972DB" w:rsidRPr="00B73850" w:rsidRDefault="006972DB" w:rsidP="00212665">
            <w:pPr>
              <w:jc w:val="center"/>
              <w:rPr>
                <w:rFonts w:ascii="Verdana" w:hAnsi="Verdana" w:cstheme="minorHAnsi"/>
                <w:b/>
                <w:color w:val="FFFFFF" w:themeColor="background1"/>
                <w:sz w:val="18"/>
                <w:szCs w:val="18"/>
              </w:rPr>
            </w:pPr>
            <w:r w:rsidRPr="00B73850">
              <w:rPr>
                <w:rFonts w:ascii="Verdana" w:hAnsi="Verdana" w:cstheme="minorHAnsi"/>
                <w:b/>
                <w:color w:val="FFFFFF" w:themeColor="background1"/>
                <w:sz w:val="18"/>
                <w:szCs w:val="18"/>
              </w:rPr>
              <w:t>2021</w:t>
            </w:r>
          </w:p>
        </w:tc>
        <w:tc>
          <w:tcPr>
            <w:tcW w:w="3270" w:type="dxa"/>
            <w:gridSpan w:val="3"/>
            <w:shd w:val="clear" w:color="auto" w:fill="0070C0"/>
          </w:tcPr>
          <w:p w14:paraId="294F9A48" w14:textId="77777777" w:rsidR="006972DB" w:rsidRPr="00B73850" w:rsidRDefault="006972DB" w:rsidP="00212665">
            <w:pPr>
              <w:jc w:val="center"/>
              <w:rPr>
                <w:rFonts w:ascii="Verdana" w:hAnsi="Verdana" w:cstheme="minorHAnsi"/>
                <w:b/>
                <w:color w:val="FFFFFF" w:themeColor="background1"/>
                <w:sz w:val="18"/>
                <w:szCs w:val="18"/>
              </w:rPr>
            </w:pPr>
            <w:r w:rsidRPr="00B73850">
              <w:rPr>
                <w:rFonts w:ascii="Verdana" w:hAnsi="Verdana" w:cstheme="minorHAnsi"/>
                <w:b/>
                <w:color w:val="FFFFFF" w:themeColor="background1"/>
                <w:sz w:val="18"/>
                <w:szCs w:val="18"/>
              </w:rPr>
              <w:t>2022</w:t>
            </w:r>
          </w:p>
        </w:tc>
        <w:tc>
          <w:tcPr>
            <w:tcW w:w="3270" w:type="dxa"/>
            <w:gridSpan w:val="3"/>
            <w:shd w:val="clear" w:color="auto" w:fill="0070C0"/>
          </w:tcPr>
          <w:p w14:paraId="6DDE7613" w14:textId="77777777" w:rsidR="006972DB" w:rsidRPr="00B73850" w:rsidRDefault="006972DB" w:rsidP="00212665">
            <w:pPr>
              <w:jc w:val="center"/>
              <w:rPr>
                <w:rFonts w:ascii="Verdana" w:hAnsi="Verdana" w:cstheme="minorHAnsi"/>
                <w:b/>
                <w:color w:val="FFFFFF" w:themeColor="background1"/>
                <w:sz w:val="18"/>
                <w:szCs w:val="18"/>
              </w:rPr>
            </w:pPr>
            <w:r w:rsidRPr="00B73850">
              <w:rPr>
                <w:rFonts w:ascii="Verdana" w:hAnsi="Verdana" w:cstheme="minorHAnsi"/>
                <w:b/>
                <w:color w:val="FFFFFF" w:themeColor="background1"/>
                <w:sz w:val="18"/>
                <w:szCs w:val="18"/>
              </w:rPr>
              <w:t>2023</w:t>
            </w:r>
          </w:p>
          <w:p w14:paraId="0A64ABE8" w14:textId="77777777" w:rsidR="006972DB" w:rsidRPr="00B73850" w:rsidRDefault="006972DB" w:rsidP="00212665">
            <w:pPr>
              <w:jc w:val="center"/>
              <w:rPr>
                <w:rFonts w:ascii="Verdana" w:hAnsi="Verdana" w:cstheme="minorHAnsi"/>
                <w:b/>
                <w:color w:val="FFFFFF" w:themeColor="background1"/>
                <w:sz w:val="18"/>
                <w:szCs w:val="18"/>
              </w:rPr>
            </w:pPr>
          </w:p>
        </w:tc>
      </w:tr>
      <w:tr w:rsidR="006972DB" w:rsidRPr="00A21EC3" w14:paraId="1054E8A7" w14:textId="77777777" w:rsidTr="00212665">
        <w:trPr>
          <w:trHeight w:val="432"/>
        </w:trPr>
        <w:tc>
          <w:tcPr>
            <w:tcW w:w="1795" w:type="dxa"/>
            <w:vAlign w:val="center"/>
          </w:tcPr>
          <w:p w14:paraId="181ED95B" w14:textId="77777777" w:rsidR="006972DB" w:rsidRPr="00A21EC3" w:rsidRDefault="006972DB" w:rsidP="00212665">
            <w:pPr>
              <w:tabs>
                <w:tab w:val="right" w:pos="4320"/>
              </w:tabs>
              <w:rPr>
                <w:rFonts w:ascii="Verdana" w:hAnsi="Verdana"/>
                <w:sz w:val="18"/>
                <w:szCs w:val="18"/>
              </w:rPr>
            </w:pPr>
          </w:p>
        </w:tc>
        <w:tc>
          <w:tcPr>
            <w:tcW w:w="2180" w:type="dxa"/>
            <w:gridSpan w:val="2"/>
            <w:vAlign w:val="center"/>
          </w:tcPr>
          <w:p w14:paraId="728545C2"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Number of Funds</w:t>
            </w:r>
          </w:p>
        </w:tc>
        <w:tc>
          <w:tcPr>
            <w:tcW w:w="1090" w:type="dxa"/>
          </w:tcPr>
          <w:p w14:paraId="7DD20B2D" w14:textId="77777777" w:rsidR="006972DB" w:rsidRPr="00832834" w:rsidRDefault="006972DB" w:rsidP="00212665">
            <w:pPr>
              <w:rPr>
                <w:rFonts w:ascii="Verdana" w:hAnsi="Verdana" w:cstheme="minorHAnsi"/>
                <w:bCs/>
                <w:sz w:val="14"/>
                <w:szCs w:val="14"/>
              </w:rPr>
            </w:pPr>
          </w:p>
        </w:tc>
        <w:tc>
          <w:tcPr>
            <w:tcW w:w="2180" w:type="dxa"/>
            <w:gridSpan w:val="2"/>
            <w:vAlign w:val="center"/>
          </w:tcPr>
          <w:p w14:paraId="7E03A62B"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Number of Funds</w:t>
            </w:r>
          </w:p>
        </w:tc>
        <w:tc>
          <w:tcPr>
            <w:tcW w:w="1090" w:type="dxa"/>
          </w:tcPr>
          <w:p w14:paraId="6D0AC451" w14:textId="77777777" w:rsidR="006972DB" w:rsidRPr="00832834" w:rsidRDefault="006972DB" w:rsidP="00212665">
            <w:pPr>
              <w:rPr>
                <w:rFonts w:ascii="Verdana" w:hAnsi="Verdana" w:cstheme="minorHAnsi"/>
                <w:bCs/>
                <w:sz w:val="14"/>
                <w:szCs w:val="14"/>
              </w:rPr>
            </w:pPr>
          </w:p>
        </w:tc>
        <w:tc>
          <w:tcPr>
            <w:tcW w:w="2180" w:type="dxa"/>
            <w:gridSpan w:val="2"/>
            <w:vAlign w:val="center"/>
          </w:tcPr>
          <w:p w14:paraId="511A4BA4"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Number of Funds</w:t>
            </w:r>
          </w:p>
        </w:tc>
        <w:tc>
          <w:tcPr>
            <w:tcW w:w="1090" w:type="dxa"/>
          </w:tcPr>
          <w:p w14:paraId="78D4A1ED" w14:textId="77777777" w:rsidR="006972DB" w:rsidRPr="00832834" w:rsidRDefault="006972DB" w:rsidP="00212665">
            <w:pPr>
              <w:rPr>
                <w:rFonts w:ascii="Verdana" w:hAnsi="Verdana" w:cstheme="minorHAnsi"/>
                <w:bCs/>
                <w:sz w:val="14"/>
                <w:szCs w:val="14"/>
              </w:rPr>
            </w:pPr>
          </w:p>
        </w:tc>
      </w:tr>
      <w:tr w:rsidR="006972DB" w:rsidRPr="00A21EC3" w14:paraId="65FBBAFB" w14:textId="77777777" w:rsidTr="00212665">
        <w:trPr>
          <w:trHeight w:val="432"/>
        </w:trPr>
        <w:tc>
          <w:tcPr>
            <w:tcW w:w="1795" w:type="dxa"/>
            <w:vAlign w:val="center"/>
          </w:tcPr>
          <w:p w14:paraId="246E0358" w14:textId="77777777" w:rsidR="006972DB" w:rsidRPr="00A21EC3" w:rsidRDefault="006972DB" w:rsidP="00212665">
            <w:pPr>
              <w:tabs>
                <w:tab w:val="right" w:pos="4320"/>
              </w:tabs>
              <w:rPr>
                <w:rFonts w:ascii="Verdana" w:hAnsi="Verdana"/>
                <w:sz w:val="18"/>
                <w:szCs w:val="18"/>
              </w:rPr>
            </w:pPr>
          </w:p>
        </w:tc>
        <w:tc>
          <w:tcPr>
            <w:tcW w:w="1090" w:type="dxa"/>
            <w:vAlign w:val="center"/>
          </w:tcPr>
          <w:p w14:paraId="2B83150C"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Reviewed</w:t>
            </w:r>
          </w:p>
        </w:tc>
        <w:tc>
          <w:tcPr>
            <w:tcW w:w="1090" w:type="dxa"/>
            <w:vAlign w:val="center"/>
          </w:tcPr>
          <w:p w14:paraId="5ECB2B2C"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Approved</w:t>
            </w:r>
          </w:p>
        </w:tc>
        <w:tc>
          <w:tcPr>
            <w:tcW w:w="1090" w:type="dxa"/>
          </w:tcPr>
          <w:p w14:paraId="33443191"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 Committed</w:t>
            </w:r>
          </w:p>
        </w:tc>
        <w:tc>
          <w:tcPr>
            <w:tcW w:w="1090" w:type="dxa"/>
            <w:vAlign w:val="center"/>
          </w:tcPr>
          <w:p w14:paraId="5A2E67CF"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Reviewed</w:t>
            </w:r>
          </w:p>
        </w:tc>
        <w:tc>
          <w:tcPr>
            <w:tcW w:w="1090" w:type="dxa"/>
            <w:vAlign w:val="center"/>
          </w:tcPr>
          <w:p w14:paraId="41514BC3"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Approved</w:t>
            </w:r>
          </w:p>
        </w:tc>
        <w:tc>
          <w:tcPr>
            <w:tcW w:w="1090" w:type="dxa"/>
          </w:tcPr>
          <w:p w14:paraId="66D45054"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 Committed</w:t>
            </w:r>
          </w:p>
        </w:tc>
        <w:tc>
          <w:tcPr>
            <w:tcW w:w="1090" w:type="dxa"/>
            <w:vAlign w:val="center"/>
          </w:tcPr>
          <w:p w14:paraId="7A1A9435"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Reviewed</w:t>
            </w:r>
          </w:p>
        </w:tc>
        <w:tc>
          <w:tcPr>
            <w:tcW w:w="1090" w:type="dxa"/>
            <w:vAlign w:val="center"/>
          </w:tcPr>
          <w:p w14:paraId="68B4B275"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Approved</w:t>
            </w:r>
          </w:p>
        </w:tc>
        <w:tc>
          <w:tcPr>
            <w:tcW w:w="1090" w:type="dxa"/>
          </w:tcPr>
          <w:p w14:paraId="772F206C" w14:textId="77777777" w:rsidR="006972DB" w:rsidRPr="00832834" w:rsidRDefault="006972DB" w:rsidP="00212665">
            <w:pPr>
              <w:jc w:val="center"/>
              <w:rPr>
                <w:rFonts w:ascii="Verdana" w:hAnsi="Verdana" w:cstheme="minorHAnsi"/>
                <w:bCs/>
                <w:sz w:val="14"/>
                <w:szCs w:val="14"/>
              </w:rPr>
            </w:pPr>
            <w:r w:rsidRPr="00832834">
              <w:rPr>
                <w:rFonts w:ascii="Verdana" w:hAnsi="Verdana" w:cstheme="minorHAnsi"/>
                <w:bCs/>
                <w:sz w:val="14"/>
                <w:szCs w:val="14"/>
              </w:rPr>
              <w:t>$ Committed</w:t>
            </w:r>
          </w:p>
        </w:tc>
      </w:tr>
      <w:tr w:rsidR="006972DB" w:rsidRPr="00A21EC3" w14:paraId="3C1B5B75" w14:textId="77777777" w:rsidTr="00212665">
        <w:trPr>
          <w:trHeight w:val="432"/>
        </w:trPr>
        <w:tc>
          <w:tcPr>
            <w:tcW w:w="1795" w:type="dxa"/>
            <w:vAlign w:val="center"/>
          </w:tcPr>
          <w:p w14:paraId="054110D2" w14:textId="58C224E6" w:rsidR="006972DB" w:rsidRPr="00A21EC3" w:rsidRDefault="006972DB" w:rsidP="00212665">
            <w:pPr>
              <w:tabs>
                <w:tab w:val="right" w:pos="4320"/>
              </w:tabs>
              <w:rPr>
                <w:rFonts w:ascii="Verdana" w:hAnsi="Verdana" w:cstheme="minorHAnsi"/>
                <w:bCs/>
                <w:sz w:val="18"/>
                <w:szCs w:val="18"/>
              </w:rPr>
            </w:pPr>
            <w:r>
              <w:rPr>
                <w:rFonts w:ascii="Verdana" w:hAnsi="Verdana" w:cstheme="minorHAnsi"/>
                <w:bCs/>
                <w:sz w:val="18"/>
                <w:szCs w:val="18"/>
              </w:rPr>
              <w:t>Core</w:t>
            </w:r>
          </w:p>
        </w:tc>
        <w:tc>
          <w:tcPr>
            <w:tcW w:w="1090" w:type="dxa"/>
            <w:vAlign w:val="center"/>
          </w:tcPr>
          <w:p w14:paraId="2C2EEF67" w14:textId="77777777" w:rsidR="006972DB" w:rsidRPr="00A21EC3" w:rsidRDefault="006972DB" w:rsidP="00212665">
            <w:pPr>
              <w:tabs>
                <w:tab w:val="right" w:pos="4320"/>
              </w:tabs>
              <w:rPr>
                <w:rFonts w:ascii="Verdana" w:hAnsi="Verdana" w:cstheme="minorHAnsi"/>
                <w:b/>
                <w:sz w:val="18"/>
                <w:szCs w:val="18"/>
              </w:rPr>
            </w:pPr>
          </w:p>
        </w:tc>
        <w:tc>
          <w:tcPr>
            <w:tcW w:w="1090" w:type="dxa"/>
            <w:vAlign w:val="center"/>
          </w:tcPr>
          <w:p w14:paraId="1FA31537"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4E71ADCE"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7A2594F8"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0ED0E5D5"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7F0DDA0B"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5172C4A4"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3AEEB01B"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71E6BE31" w14:textId="77777777" w:rsidR="006972DB" w:rsidRPr="00A21EC3" w:rsidRDefault="006972DB" w:rsidP="00212665">
            <w:pPr>
              <w:tabs>
                <w:tab w:val="right" w:pos="4320"/>
              </w:tabs>
              <w:rPr>
                <w:rFonts w:ascii="Verdana" w:hAnsi="Verdana" w:cstheme="minorHAnsi"/>
                <w:b/>
                <w:sz w:val="18"/>
                <w:szCs w:val="18"/>
              </w:rPr>
            </w:pPr>
          </w:p>
        </w:tc>
      </w:tr>
      <w:tr w:rsidR="006972DB" w:rsidRPr="00A21EC3" w14:paraId="725FD1F2" w14:textId="77777777" w:rsidTr="00212665">
        <w:trPr>
          <w:trHeight w:val="432"/>
        </w:trPr>
        <w:tc>
          <w:tcPr>
            <w:tcW w:w="1795" w:type="dxa"/>
            <w:vAlign w:val="center"/>
          </w:tcPr>
          <w:p w14:paraId="00906283" w14:textId="046F0896" w:rsidR="006972DB" w:rsidRPr="00A21EC3" w:rsidRDefault="006972DB" w:rsidP="00212665">
            <w:pPr>
              <w:tabs>
                <w:tab w:val="right" w:pos="4320"/>
              </w:tabs>
              <w:jc w:val="left"/>
              <w:rPr>
                <w:rFonts w:ascii="Verdana" w:hAnsi="Verdana" w:cstheme="minorHAnsi"/>
                <w:bCs/>
                <w:sz w:val="18"/>
                <w:szCs w:val="18"/>
              </w:rPr>
            </w:pPr>
            <w:r>
              <w:rPr>
                <w:rFonts w:ascii="Verdana" w:hAnsi="Verdana" w:cstheme="minorHAnsi"/>
                <w:bCs/>
                <w:sz w:val="18"/>
                <w:szCs w:val="18"/>
              </w:rPr>
              <w:t>Value Add</w:t>
            </w:r>
          </w:p>
        </w:tc>
        <w:tc>
          <w:tcPr>
            <w:tcW w:w="1090" w:type="dxa"/>
            <w:vAlign w:val="center"/>
          </w:tcPr>
          <w:p w14:paraId="3E1FE83F"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691D9C9E"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300E35A3"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2C2C78B2"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411F0D45"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5F4CEA47"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24C49A4F"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25608D7C"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04209E26" w14:textId="77777777" w:rsidR="006972DB" w:rsidRPr="00A21EC3" w:rsidRDefault="006972DB" w:rsidP="00212665">
            <w:pPr>
              <w:tabs>
                <w:tab w:val="right" w:pos="4320"/>
              </w:tabs>
              <w:rPr>
                <w:rFonts w:ascii="Verdana" w:hAnsi="Verdana" w:cstheme="minorHAnsi"/>
                <w:b/>
                <w:sz w:val="18"/>
                <w:szCs w:val="18"/>
              </w:rPr>
            </w:pPr>
          </w:p>
        </w:tc>
      </w:tr>
      <w:tr w:rsidR="006972DB" w:rsidRPr="00A21EC3" w14:paraId="41B76BA2" w14:textId="77777777" w:rsidTr="00212665">
        <w:trPr>
          <w:trHeight w:val="432"/>
        </w:trPr>
        <w:tc>
          <w:tcPr>
            <w:tcW w:w="1795" w:type="dxa"/>
            <w:vAlign w:val="center"/>
          </w:tcPr>
          <w:p w14:paraId="05729715" w14:textId="20379F95" w:rsidR="006972DB" w:rsidRDefault="006972DB" w:rsidP="00212665">
            <w:pPr>
              <w:tabs>
                <w:tab w:val="right" w:pos="4320"/>
              </w:tabs>
              <w:jc w:val="left"/>
              <w:rPr>
                <w:rFonts w:ascii="Verdana" w:hAnsi="Verdana" w:cstheme="minorHAnsi"/>
                <w:bCs/>
                <w:sz w:val="18"/>
                <w:szCs w:val="18"/>
              </w:rPr>
            </w:pPr>
            <w:r>
              <w:rPr>
                <w:rFonts w:ascii="Verdana" w:hAnsi="Verdana" w:cstheme="minorHAnsi"/>
                <w:bCs/>
                <w:sz w:val="18"/>
                <w:szCs w:val="18"/>
              </w:rPr>
              <w:t>Opportunistic</w:t>
            </w:r>
          </w:p>
        </w:tc>
        <w:tc>
          <w:tcPr>
            <w:tcW w:w="1090" w:type="dxa"/>
            <w:vAlign w:val="center"/>
          </w:tcPr>
          <w:p w14:paraId="181AA173"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50B081AF"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1E6BE64D"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2C6ED5A4"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3306BADD"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243B724D"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179CA86D"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6FF616C4"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4ED44DBF" w14:textId="77777777" w:rsidR="006972DB" w:rsidRPr="00A21EC3" w:rsidRDefault="006972DB" w:rsidP="00212665">
            <w:pPr>
              <w:tabs>
                <w:tab w:val="right" w:pos="4320"/>
              </w:tabs>
              <w:rPr>
                <w:rFonts w:ascii="Verdana" w:hAnsi="Verdana" w:cstheme="minorHAnsi"/>
                <w:b/>
                <w:sz w:val="18"/>
                <w:szCs w:val="18"/>
              </w:rPr>
            </w:pPr>
          </w:p>
        </w:tc>
      </w:tr>
      <w:tr w:rsidR="006972DB" w:rsidRPr="00A21EC3" w14:paraId="314B128B" w14:textId="77777777" w:rsidTr="00212665">
        <w:trPr>
          <w:trHeight w:val="432"/>
        </w:trPr>
        <w:tc>
          <w:tcPr>
            <w:tcW w:w="1795" w:type="dxa"/>
            <w:vAlign w:val="center"/>
          </w:tcPr>
          <w:p w14:paraId="2FC579B5" w14:textId="7F6DF873" w:rsidR="006972DB" w:rsidRDefault="006972DB" w:rsidP="00212665">
            <w:pPr>
              <w:tabs>
                <w:tab w:val="right" w:pos="4320"/>
              </w:tabs>
              <w:jc w:val="left"/>
              <w:rPr>
                <w:rFonts w:ascii="Verdana" w:hAnsi="Verdana" w:cstheme="minorHAnsi"/>
                <w:bCs/>
                <w:sz w:val="18"/>
                <w:szCs w:val="18"/>
              </w:rPr>
            </w:pPr>
            <w:r>
              <w:rPr>
                <w:rFonts w:ascii="Verdana" w:hAnsi="Verdana" w:cstheme="minorHAnsi"/>
                <w:bCs/>
                <w:sz w:val="18"/>
                <w:szCs w:val="18"/>
              </w:rPr>
              <w:t>Non-U.S. RA</w:t>
            </w:r>
          </w:p>
        </w:tc>
        <w:tc>
          <w:tcPr>
            <w:tcW w:w="1090" w:type="dxa"/>
            <w:vAlign w:val="center"/>
          </w:tcPr>
          <w:p w14:paraId="45DAD617"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7754192D"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7056D7F8"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4EA8326A"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25A2E6F3"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7582B4F7"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32656CE1"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780EC508"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69A9C72E" w14:textId="77777777" w:rsidR="006972DB" w:rsidRPr="00A21EC3" w:rsidRDefault="006972DB" w:rsidP="00212665">
            <w:pPr>
              <w:tabs>
                <w:tab w:val="right" w:pos="4320"/>
              </w:tabs>
              <w:rPr>
                <w:rFonts w:ascii="Verdana" w:hAnsi="Verdana" w:cstheme="minorHAnsi"/>
                <w:b/>
                <w:sz w:val="18"/>
                <w:szCs w:val="18"/>
              </w:rPr>
            </w:pPr>
          </w:p>
        </w:tc>
      </w:tr>
      <w:tr w:rsidR="006972DB" w:rsidRPr="00A21EC3" w14:paraId="52FE7A7E" w14:textId="77777777" w:rsidTr="00212665">
        <w:trPr>
          <w:trHeight w:val="432"/>
        </w:trPr>
        <w:tc>
          <w:tcPr>
            <w:tcW w:w="1795" w:type="dxa"/>
            <w:vAlign w:val="center"/>
          </w:tcPr>
          <w:p w14:paraId="1BDE9727" w14:textId="5774DEE1" w:rsidR="006972DB" w:rsidRDefault="006972DB" w:rsidP="00212665">
            <w:pPr>
              <w:tabs>
                <w:tab w:val="right" w:pos="4320"/>
              </w:tabs>
              <w:jc w:val="left"/>
              <w:rPr>
                <w:rFonts w:ascii="Verdana" w:hAnsi="Verdana" w:cstheme="minorHAnsi"/>
                <w:bCs/>
                <w:sz w:val="18"/>
                <w:szCs w:val="18"/>
              </w:rPr>
            </w:pPr>
            <w:r>
              <w:rPr>
                <w:rFonts w:ascii="Verdana" w:hAnsi="Verdana" w:cstheme="minorHAnsi"/>
                <w:bCs/>
                <w:sz w:val="18"/>
                <w:szCs w:val="18"/>
              </w:rPr>
              <w:t>RE Debt</w:t>
            </w:r>
          </w:p>
        </w:tc>
        <w:tc>
          <w:tcPr>
            <w:tcW w:w="1090" w:type="dxa"/>
            <w:vAlign w:val="center"/>
          </w:tcPr>
          <w:p w14:paraId="45598391"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161927B2"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5E149F38"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582D1317"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54423AD6"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0BD809A6"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79F6D9FA"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0E154043" w14:textId="77777777" w:rsidR="006972DB" w:rsidRPr="00A21EC3" w:rsidRDefault="006972DB" w:rsidP="00212665">
            <w:pPr>
              <w:tabs>
                <w:tab w:val="right" w:pos="4320"/>
              </w:tabs>
              <w:rPr>
                <w:rFonts w:ascii="Verdana" w:hAnsi="Verdana" w:cstheme="minorHAnsi"/>
                <w:b/>
                <w:sz w:val="18"/>
                <w:szCs w:val="18"/>
              </w:rPr>
            </w:pPr>
          </w:p>
        </w:tc>
        <w:tc>
          <w:tcPr>
            <w:tcW w:w="1090" w:type="dxa"/>
          </w:tcPr>
          <w:p w14:paraId="604F084E" w14:textId="77777777" w:rsidR="006972DB" w:rsidRPr="00A21EC3" w:rsidRDefault="006972DB" w:rsidP="00212665">
            <w:pPr>
              <w:tabs>
                <w:tab w:val="right" w:pos="4320"/>
              </w:tabs>
              <w:rPr>
                <w:rFonts w:ascii="Verdana" w:hAnsi="Verdana" w:cstheme="minorHAnsi"/>
                <w:b/>
                <w:sz w:val="18"/>
                <w:szCs w:val="18"/>
              </w:rPr>
            </w:pPr>
          </w:p>
        </w:tc>
      </w:tr>
      <w:tr w:rsidR="003D5982" w:rsidRPr="00A21EC3" w14:paraId="03BBCC29" w14:textId="77777777" w:rsidTr="00212665">
        <w:trPr>
          <w:trHeight w:val="432"/>
        </w:trPr>
        <w:tc>
          <w:tcPr>
            <w:tcW w:w="1795" w:type="dxa"/>
            <w:vAlign w:val="center"/>
          </w:tcPr>
          <w:p w14:paraId="371F2400" w14:textId="2253CE42" w:rsidR="003D5982" w:rsidRDefault="003D5982" w:rsidP="00212665">
            <w:pPr>
              <w:tabs>
                <w:tab w:val="right" w:pos="4320"/>
              </w:tabs>
              <w:jc w:val="left"/>
              <w:rPr>
                <w:rFonts w:ascii="Verdana" w:hAnsi="Verdana" w:cstheme="minorHAnsi"/>
                <w:bCs/>
                <w:sz w:val="18"/>
                <w:szCs w:val="18"/>
              </w:rPr>
            </w:pPr>
            <w:r>
              <w:rPr>
                <w:rFonts w:ascii="Verdana" w:hAnsi="Verdana" w:cstheme="minorHAnsi"/>
                <w:bCs/>
                <w:sz w:val="18"/>
                <w:szCs w:val="18"/>
              </w:rPr>
              <w:t>Other</w:t>
            </w:r>
          </w:p>
        </w:tc>
        <w:tc>
          <w:tcPr>
            <w:tcW w:w="1090" w:type="dxa"/>
            <w:vAlign w:val="center"/>
          </w:tcPr>
          <w:p w14:paraId="40B4DA82" w14:textId="77777777" w:rsidR="003D5982" w:rsidRPr="00A21EC3" w:rsidRDefault="003D5982" w:rsidP="00212665">
            <w:pPr>
              <w:tabs>
                <w:tab w:val="right" w:pos="4320"/>
              </w:tabs>
              <w:rPr>
                <w:rFonts w:ascii="Verdana" w:hAnsi="Verdana" w:cstheme="minorHAnsi"/>
                <w:b/>
                <w:sz w:val="18"/>
                <w:szCs w:val="18"/>
              </w:rPr>
            </w:pPr>
          </w:p>
        </w:tc>
        <w:tc>
          <w:tcPr>
            <w:tcW w:w="1090" w:type="dxa"/>
          </w:tcPr>
          <w:p w14:paraId="752F8424" w14:textId="77777777" w:rsidR="003D5982" w:rsidRPr="00A21EC3" w:rsidRDefault="003D5982" w:rsidP="00212665">
            <w:pPr>
              <w:tabs>
                <w:tab w:val="right" w:pos="4320"/>
              </w:tabs>
              <w:rPr>
                <w:rFonts w:ascii="Verdana" w:hAnsi="Verdana" w:cstheme="minorHAnsi"/>
                <w:b/>
                <w:sz w:val="18"/>
                <w:szCs w:val="18"/>
              </w:rPr>
            </w:pPr>
          </w:p>
        </w:tc>
        <w:tc>
          <w:tcPr>
            <w:tcW w:w="1090" w:type="dxa"/>
          </w:tcPr>
          <w:p w14:paraId="3AED4DE4" w14:textId="77777777" w:rsidR="003D5982" w:rsidRPr="00A21EC3" w:rsidRDefault="003D5982" w:rsidP="00212665">
            <w:pPr>
              <w:tabs>
                <w:tab w:val="right" w:pos="4320"/>
              </w:tabs>
              <w:rPr>
                <w:rFonts w:ascii="Verdana" w:hAnsi="Verdana" w:cstheme="minorHAnsi"/>
                <w:b/>
                <w:sz w:val="18"/>
                <w:szCs w:val="18"/>
              </w:rPr>
            </w:pPr>
          </w:p>
        </w:tc>
        <w:tc>
          <w:tcPr>
            <w:tcW w:w="1090" w:type="dxa"/>
          </w:tcPr>
          <w:p w14:paraId="3CD20490" w14:textId="77777777" w:rsidR="003D5982" w:rsidRPr="00A21EC3" w:rsidRDefault="003D5982" w:rsidP="00212665">
            <w:pPr>
              <w:tabs>
                <w:tab w:val="right" w:pos="4320"/>
              </w:tabs>
              <w:rPr>
                <w:rFonts w:ascii="Verdana" w:hAnsi="Verdana" w:cstheme="minorHAnsi"/>
                <w:b/>
                <w:sz w:val="18"/>
                <w:szCs w:val="18"/>
              </w:rPr>
            </w:pPr>
          </w:p>
        </w:tc>
        <w:tc>
          <w:tcPr>
            <w:tcW w:w="1090" w:type="dxa"/>
          </w:tcPr>
          <w:p w14:paraId="6005CEE5" w14:textId="77777777" w:rsidR="003D5982" w:rsidRPr="00A21EC3" w:rsidRDefault="003D5982" w:rsidP="00212665">
            <w:pPr>
              <w:tabs>
                <w:tab w:val="right" w:pos="4320"/>
              </w:tabs>
              <w:rPr>
                <w:rFonts w:ascii="Verdana" w:hAnsi="Verdana" w:cstheme="minorHAnsi"/>
                <w:b/>
                <w:sz w:val="18"/>
                <w:szCs w:val="18"/>
              </w:rPr>
            </w:pPr>
          </w:p>
        </w:tc>
        <w:tc>
          <w:tcPr>
            <w:tcW w:w="1090" w:type="dxa"/>
          </w:tcPr>
          <w:p w14:paraId="59DF0513" w14:textId="77777777" w:rsidR="003D5982" w:rsidRPr="00A21EC3" w:rsidRDefault="003D5982" w:rsidP="00212665">
            <w:pPr>
              <w:tabs>
                <w:tab w:val="right" w:pos="4320"/>
              </w:tabs>
              <w:rPr>
                <w:rFonts w:ascii="Verdana" w:hAnsi="Verdana" w:cstheme="minorHAnsi"/>
                <w:b/>
                <w:sz w:val="18"/>
                <w:szCs w:val="18"/>
              </w:rPr>
            </w:pPr>
          </w:p>
        </w:tc>
        <w:tc>
          <w:tcPr>
            <w:tcW w:w="1090" w:type="dxa"/>
          </w:tcPr>
          <w:p w14:paraId="5BD29A98" w14:textId="77777777" w:rsidR="003D5982" w:rsidRPr="00A21EC3" w:rsidRDefault="003D5982" w:rsidP="00212665">
            <w:pPr>
              <w:tabs>
                <w:tab w:val="right" w:pos="4320"/>
              </w:tabs>
              <w:rPr>
                <w:rFonts w:ascii="Verdana" w:hAnsi="Verdana" w:cstheme="minorHAnsi"/>
                <w:b/>
                <w:sz w:val="18"/>
                <w:szCs w:val="18"/>
              </w:rPr>
            </w:pPr>
          </w:p>
        </w:tc>
        <w:tc>
          <w:tcPr>
            <w:tcW w:w="1090" w:type="dxa"/>
          </w:tcPr>
          <w:p w14:paraId="39819A40" w14:textId="77777777" w:rsidR="003D5982" w:rsidRPr="00A21EC3" w:rsidRDefault="003D5982" w:rsidP="00212665">
            <w:pPr>
              <w:tabs>
                <w:tab w:val="right" w:pos="4320"/>
              </w:tabs>
              <w:rPr>
                <w:rFonts w:ascii="Verdana" w:hAnsi="Verdana" w:cstheme="minorHAnsi"/>
                <w:b/>
                <w:sz w:val="18"/>
                <w:szCs w:val="18"/>
              </w:rPr>
            </w:pPr>
          </w:p>
        </w:tc>
        <w:tc>
          <w:tcPr>
            <w:tcW w:w="1090" w:type="dxa"/>
          </w:tcPr>
          <w:p w14:paraId="3C076BB5" w14:textId="77777777" w:rsidR="003D5982" w:rsidRPr="00A21EC3" w:rsidRDefault="003D5982" w:rsidP="00212665">
            <w:pPr>
              <w:tabs>
                <w:tab w:val="right" w:pos="4320"/>
              </w:tabs>
              <w:rPr>
                <w:rFonts w:ascii="Verdana" w:hAnsi="Verdana" w:cstheme="minorHAnsi"/>
                <w:b/>
                <w:sz w:val="18"/>
                <w:szCs w:val="18"/>
              </w:rPr>
            </w:pPr>
          </w:p>
        </w:tc>
      </w:tr>
      <w:tr w:rsidR="00B73850" w:rsidRPr="00A21EC3" w14:paraId="1A096EE7" w14:textId="77777777" w:rsidTr="00B73850">
        <w:trPr>
          <w:trHeight w:val="432"/>
        </w:trPr>
        <w:tc>
          <w:tcPr>
            <w:tcW w:w="1795" w:type="dxa"/>
            <w:shd w:val="clear" w:color="auto" w:fill="0070C0"/>
            <w:vAlign w:val="center"/>
          </w:tcPr>
          <w:p w14:paraId="61062F51" w14:textId="77777777" w:rsidR="006972DB" w:rsidRPr="00A21EC3" w:rsidRDefault="006972DB" w:rsidP="00212665">
            <w:pPr>
              <w:tabs>
                <w:tab w:val="right" w:pos="4320"/>
              </w:tabs>
              <w:rPr>
                <w:rFonts w:ascii="Verdana" w:hAnsi="Verdana"/>
                <w:bCs/>
                <w:color w:val="FFFFFF" w:themeColor="background1"/>
                <w:sz w:val="18"/>
                <w:szCs w:val="18"/>
              </w:rPr>
            </w:pPr>
            <w:r w:rsidRPr="00A21EC3">
              <w:rPr>
                <w:rFonts w:ascii="Verdana" w:hAnsi="Verdana" w:cstheme="minorHAnsi"/>
                <w:bCs/>
                <w:color w:val="FFFFFF" w:themeColor="background1"/>
                <w:sz w:val="18"/>
                <w:szCs w:val="18"/>
              </w:rPr>
              <w:t>Total</w:t>
            </w:r>
          </w:p>
        </w:tc>
        <w:tc>
          <w:tcPr>
            <w:tcW w:w="1090" w:type="dxa"/>
            <w:shd w:val="clear" w:color="auto" w:fill="0070C0"/>
            <w:vAlign w:val="center"/>
          </w:tcPr>
          <w:p w14:paraId="455220C0" w14:textId="77777777" w:rsidR="006972DB" w:rsidRPr="00A21EC3" w:rsidRDefault="006972DB" w:rsidP="00212665">
            <w:pPr>
              <w:tabs>
                <w:tab w:val="right" w:pos="4320"/>
              </w:tabs>
              <w:rPr>
                <w:rFonts w:ascii="Verdana" w:hAnsi="Verdana" w:cstheme="minorHAnsi"/>
                <w:bCs/>
                <w:color w:val="FFFFFF" w:themeColor="background1"/>
                <w:sz w:val="18"/>
                <w:szCs w:val="18"/>
              </w:rPr>
            </w:pPr>
          </w:p>
        </w:tc>
        <w:tc>
          <w:tcPr>
            <w:tcW w:w="1090" w:type="dxa"/>
            <w:shd w:val="clear" w:color="auto" w:fill="0070C0"/>
          </w:tcPr>
          <w:p w14:paraId="7ABF35EC" w14:textId="77777777" w:rsidR="006972DB" w:rsidRPr="00A21EC3" w:rsidRDefault="006972DB" w:rsidP="00212665">
            <w:pPr>
              <w:tabs>
                <w:tab w:val="right" w:pos="4320"/>
              </w:tabs>
              <w:rPr>
                <w:rFonts w:ascii="Verdana" w:hAnsi="Verdana" w:cstheme="minorHAnsi"/>
                <w:bCs/>
                <w:color w:val="FFFFFF" w:themeColor="background1"/>
                <w:sz w:val="18"/>
                <w:szCs w:val="18"/>
              </w:rPr>
            </w:pPr>
          </w:p>
        </w:tc>
        <w:tc>
          <w:tcPr>
            <w:tcW w:w="1090" w:type="dxa"/>
            <w:shd w:val="clear" w:color="auto" w:fill="0070C0"/>
          </w:tcPr>
          <w:p w14:paraId="14848637" w14:textId="77777777" w:rsidR="006972DB" w:rsidRPr="00A21EC3" w:rsidRDefault="006972DB" w:rsidP="00212665">
            <w:pPr>
              <w:tabs>
                <w:tab w:val="right" w:pos="4320"/>
              </w:tabs>
              <w:rPr>
                <w:rFonts w:ascii="Verdana" w:hAnsi="Verdana" w:cstheme="minorHAnsi"/>
                <w:bCs/>
                <w:color w:val="FFFFFF" w:themeColor="background1"/>
                <w:sz w:val="18"/>
                <w:szCs w:val="18"/>
              </w:rPr>
            </w:pPr>
          </w:p>
        </w:tc>
        <w:tc>
          <w:tcPr>
            <w:tcW w:w="1090" w:type="dxa"/>
            <w:shd w:val="clear" w:color="auto" w:fill="0070C0"/>
          </w:tcPr>
          <w:p w14:paraId="3B1D999D" w14:textId="77777777" w:rsidR="006972DB" w:rsidRPr="00A21EC3" w:rsidRDefault="006972DB" w:rsidP="00212665">
            <w:pPr>
              <w:tabs>
                <w:tab w:val="right" w:pos="4320"/>
              </w:tabs>
              <w:rPr>
                <w:rFonts w:ascii="Verdana" w:hAnsi="Verdana" w:cstheme="minorHAnsi"/>
                <w:bCs/>
                <w:color w:val="FFFFFF" w:themeColor="background1"/>
                <w:sz w:val="18"/>
                <w:szCs w:val="18"/>
              </w:rPr>
            </w:pPr>
          </w:p>
        </w:tc>
        <w:tc>
          <w:tcPr>
            <w:tcW w:w="1090" w:type="dxa"/>
            <w:shd w:val="clear" w:color="auto" w:fill="0070C0"/>
          </w:tcPr>
          <w:p w14:paraId="799AE743" w14:textId="77777777" w:rsidR="006972DB" w:rsidRPr="00A21EC3" w:rsidRDefault="006972DB" w:rsidP="00212665">
            <w:pPr>
              <w:tabs>
                <w:tab w:val="right" w:pos="4320"/>
              </w:tabs>
              <w:rPr>
                <w:rFonts w:ascii="Verdana" w:hAnsi="Verdana" w:cstheme="minorHAnsi"/>
                <w:bCs/>
                <w:color w:val="FFFFFF" w:themeColor="background1"/>
                <w:sz w:val="18"/>
                <w:szCs w:val="18"/>
              </w:rPr>
            </w:pPr>
          </w:p>
        </w:tc>
        <w:tc>
          <w:tcPr>
            <w:tcW w:w="1090" w:type="dxa"/>
            <w:shd w:val="clear" w:color="auto" w:fill="0070C0"/>
          </w:tcPr>
          <w:p w14:paraId="46A6DD44" w14:textId="77777777" w:rsidR="006972DB" w:rsidRPr="00A21EC3" w:rsidRDefault="006972DB" w:rsidP="00212665">
            <w:pPr>
              <w:tabs>
                <w:tab w:val="right" w:pos="4320"/>
              </w:tabs>
              <w:rPr>
                <w:rFonts w:ascii="Verdana" w:hAnsi="Verdana" w:cstheme="minorHAnsi"/>
                <w:bCs/>
                <w:color w:val="FFFFFF" w:themeColor="background1"/>
                <w:sz w:val="18"/>
                <w:szCs w:val="18"/>
              </w:rPr>
            </w:pPr>
          </w:p>
        </w:tc>
        <w:tc>
          <w:tcPr>
            <w:tcW w:w="1090" w:type="dxa"/>
            <w:shd w:val="clear" w:color="auto" w:fill="0070C0"/>
          </w:tcPr>
          <w:p w14:paraId="0A835126" w14:textId="77777777" w:rsidR="006972DB" w:rsidRPr="00A21EC3" w:rsidRDefault="006972DB" w:rsidP="00212665">
            <w:pPr>
              <w:tabs>
                <w:tab w:val="right" w:pos="4320"/>
              </w:tabs>
              <w:rPr>
                <w:rFonts w:ascii="Verdana" w:hAnsi="Verdana" w:cstheme="minorHAnsi"/>
                <w:bCs/>
                <w:color w:val="FFFFFF" w:themeColor="background1"/>
                <w:sz w:val="18"/>
                <w:szCs w:val="18"/>
              </w:rPr>
            </w:pPr>
          </w:p>
        </w:tc>
        <w:tc>
          <w:tcPr>
            <w:tcW w:w="1090" w:type="dxa"/>
            <w:shd w:val="clear" w:color="auto" w:fill="0070C0"/>
          </w:tcPr>
          <w:p w14:paraId="6ACCD14E" w14:textId="77777777" w:rsidR="006972DB" w:rsidRPr="00A21EC3" w:rsidRDefault="006972DB" w:rsidP="00212665">
            <w:pPr>
              <w:tabs>
                <w:tab w:val="right" w:pos="4320"/>
              </w:tabs>
              <w:rPr>
                <w:rFonts w:ascii="Verdana" w:hAnsi="Verdana" w:cstheme="minorHAnsi"/>
                <w:bCs/>
                <w:color w:val="FFFFFF" w:themeColor="background1"/>
                <w:sz w:val="18"/>
                <w:szCs w:val="18"/>
              </w:rPr>
            </w:pPr>
          </w:p>
        </w:tc>
        <w:tc>
          <w:tcPr>
            <w:tcW w:w="1090" w:type="dxa"/>
            <w:shd w:val="clear" w:color="auto" w:fill="0070C0"/>
          </w:tcPr>
          <w:p w14:paraId="4E868782" w14:textId="77777777" w:rsidR="006972DB" w:rsidRPr="00A21EC3" w:rsidRDefault="006972DB" w:rsidP="00212665">
            <w:pPr>
              <w:tabs>
                <w:tab w:val="right" w:pos="4320"/>
              </w:tabs>
              <w:rPr>
                <w:rFonts w:ascii="Verdana" w:hAnsi="Verdana" w:cstheme="minorHAnsi"/>
                <w:bCs/>
                <w:color w:val="FFFFFF" w:themeColor="background1"/>
                <w:sz w:val="18"/>
                <w:szCs w:val="18"/>
              </w:rPr>
            </w:pPr>
          </w:p>
        </w:tc>
      </w:tr>
    </w:tbl>
    <w:p w14:paraId="76F0643D" w14:textId="77777777" w:rsidR="006972DB" w:rsidRPr="003D5982" w:rsidRDefault="006972DB" w:rsidP="00B73850"/>
    <w:p w14:paraId="261B635C" w14:textId="77777777" w:rsidR="00075F61" w:rsidRPr="00CF6C5F" w:rsidRDefault="00075F61" w:rsidP="00CF6C5F">
      <w:pPr>
        <w:pStyle w:val="ListParagraph"/>
        <w:ind w:left="720"/>
      </w:pPr>
      <w:r w:rsidRPr="00CF6C5F">
        <w:t xml:space="preserve">Discuss your views on utilizing diversified funds relative to sector specialists. </w:t>
      </w:r>
    </w:p>
    <w:p w14:paraId="03BF7E04" w14:textId="77777777" w:rsidR="00075F61" w:rsidRPr="00CF6C5F" w:rsidRDefault="00075F61" w:rsidP="00CF6C5F"/>
    <w:p w14:paraId="6A46BFB3" w14:textId="77777777" w:rsidR="00593861" w:rsidRDefault="007C07DE" w:rsidP="00CF6C5F">
      <w:pPr>
        <w:pStyle w:val="ListParagraph"/>
        <w:ind w:left="720"/>
      </w:pPr>
      <w:bookmarkStart w:id="162" w:name="_Hlk163095282"/>
      <w:r>
        <w:t>D</w:t>
      </w:r>
      <w:r w:rsidR="00075F61" w:rsidRPr="00CF6C5F">
        <w:t xml:space="preserve">escribe your firm’s philosophy regarding real assets investment manager fee structures and evaluating legal terms. </w:t>
      </w:r>
      <w:r>
        <w:t>Include</w:t>
      </w:r>
      <w:r w:rsidR="00075F61" w:rsidRPr="00CF6C5F">
        <w:t xml:space="preserve"> any support you provide to clients in evaluating economic and non-economic terms. Provide examples of where you were able to assist clients in improving the terms</w:t>
      </w:r>
      <w:r w:rsidR="00593861">
        <w:t>.</w:t>
      </w:r>
    </w:p>
    <w:p w14:paraId="37352167" w14:textId="77777777" w:rsidR="00593861" w:rsidRDefault="00593861" w:rsidP="00593861"/>
    <w:p w14:paraId="64521EC4" w14:textId="297FAC6B" w:rsidR="00075F61" w:rsidRPr="00CF6C5F" w:rsidRDefault="00075F61" w:rsidP="00CF6C5F">
      <w:pPr>
        <w:pStyle w:val="ListParagraph"/>
        <w:ind w:left="720"/>
      </w:pPr>
      <w:r w:rsidRPr="00CF6C5F">
        <w:t xml:space="preserve"> </w:t>
      </w:r>
      <w:r w:rsidR="00593861">
        <w:t xml:space="preserve">Have you been able to provide </w:t>
      </w:r>
      <w:r w:rsidRPr="00CF6C5F">
        <w:t xml:space="preserve">clients </w:t>
      </w:r>
      <w:r w:rsidR="00593861">
        <w:t>with</w:t>
      </w:r>
      <w:r w:rsidRPr="00CF6C5F">
        <w:t xml:space="preserve"> consultant aggregation discounts</w:t>
      </w:r>
      <w:r w:rsidR="00593861">
        <w:t>?  Provide the number of deals and dollar amount committed that received aggregate discounts in the last three years ending 12/31/2023.</w:t>
      </w:r>
    </w:p>
    <w:p w14:paraId="3D7331B3" w14:textId="77777777" w:rsidR="00075F61" w:rsidRPr="00CF6C5F" w:rsidRDefault="00075F61" w:rsidP="00CF6C5F"/>
    <w:bookmarkEnd w:id="162"/>
    <w:p w14:paraId="07467A78" w14:textId="47C3D585" w:rsidR="00075F61" w:rsidRPr="00CF6C5F" w:rsidRDefault="007C07DE" w:rsidP="00CF6C5F">
      <w:pPr>
        <w:pStyle w:val="ListParagraph"/>
        <w:ind w:left="720"/>
      </w:pPr>
      <w:r>
        <w:t>P</w:t>
      </w:r>
      <w:r w:rsidR="00075F61" w:rsidRPr="00CF6C5F">
        <w:t xml:space="preserve">rovide a description of the methodology by which your firm monitors existing real asset investment performance. Cite specific examples where a client’s portfolio performance was enhanced, or a potential problem identified and corrected </w:t>
      </w:r>
      <w:proofErr w:type="gramStart"/>
      <w:r w:rsidR="00075F61" w:rsidRPr="00CF6C5F">
        <w:t>as a result of</w:t>
      </w:r>
      <w:proofErr w:type="gramEnd"/>
      <w:r w:rsidR="00075F61" w:rsidRPr="00CF6C5F">
        <w:t xml:space="preserve"> your monitoring activities. What benchmarks and objectives do you use to evaluate real asset investment manager and portfolio performance?</w:t>
      </w:r>
    </w:p>
    <w:p w14:paraId="35D50A49" w14:textId="77777777" w:rsidR="00075F61" w:rsidRPr="00CF6C5F" w:rsidRDefault="00075F61" w:rsidP="00CF6C5F"/>
    <w:p w14:paraId="48F8714E" w14:textId="784CB834" w:rsidR="00075F61" w:rsidRPr="00CF6C5F" w:rsidRDefault="00075F61" w:rsidP="00CF6C5F">
      <w:pPr>
        <w:pStyle w:val="ListParagraph"/>
        <w:ind w:left="720"/>
      </w:pPr>
      <w:r w:rsidRPr="00CF6C5F">
        <w:t xml:space="preserve">What specific methods would you use to keep </w:t>
      </w:r>
      <w:r w:rsidR="00880D88">
        <w:t>the Council</w:t>
      </w:r>
      <w:r w:rsidRPr="00CF6C5F">
        <w:t xml:space="preserve"> abreast of significant developments in the real </w:t>
      </w:r>
      <w:proofErr w:type="gramStart"/>
      <w:r w:rsidRPr="00CF6C5F">
        <w:t>assets</w:t>
      </w:r>
      <w:proofErr w:type="gramEnd"/>
      <w:r w:rsidRPr="00CF6C5F">
        <w:t xml:space="preserve"> investment field?</w:t>
      </w:r>
    </w:p>
    <w:p w14:paraId="7E1F8E8E" w14:textId="77777777" w:rsidR="00075F61" w:rsidRPr="00CF6C5F" w:rsidRDefault="00075F61" w:rsidP="00CF6C5F"/>
    <w:p w14:paraId="35B83008" w14:textId="02A15DB6" w:rsidR="00075F61" w:rsidRPr="00CF6C5F" w:rsidRDefault="00880D88" w:rsidP="00CF6C5F">
      <w:pPr>
        <w:pStyle w:val="ListParagraph"/>
        <w:ind w:left="720"/>
      </w:pPr>
      <w:r>
        <w:t>D</w:t>
      </w:r>
      <w:r w:rsidR="00075F61" w:rsidRPr="00CF6C5F">
        <w:t xml:space="preserve">escribe your firm’s capabilities in evaluating co-investment opportunities. </w:t>
      </w:r>
      <w:r>
        <w:t>I</w:t>
      </w:r>
      <w:r w:rsidR="00075F61" w:rsidRPr="00CF6C5F">
        <w:t>nclude experience with initial due diligence and ongoing monitoring.</w:t>
      </w:r>
    </w:p>
    <w:p w14:paraId="76177FE4" w14:textId="77777777" w:rsidR="00075F61" w:rsidRPr="00CF6C5F" w:rsidRDefault="00075F61" w:rsidP="00CF6C5F"/>
    <w:p w14:paraId="136368C4" w14:textId="6CC48072" w:rsidR="00880D88" w:rsidRPr="00CF6C5F" w:rsidRDefault="00880D88" w:rsidP="00880D88">
      <w:pPr>
        <w:pStyle w:val="ListParagraph"/>
        <w:ind w:left="720"/>
      </w:pPr>
      <w:r>
        <w:t>D</w:t>
      </w:r>
      <w:r w:rsidRPr="00CF6C5F">
        <w:t xml:space="preserve">escribe your firm’s capabilities in evaluating </w:t>
      </w:r>
      <w:r>
        <w:t>secondaries</w:t>
      </w:r>
      <w:r w:rsidRPr="00CF6C5F">
        <w:t xml:space="preserve"> opportunities. </w:t>
      </w:r>
      <w:r>
        <w:t>I</w:t>
      </w:r>
      <w:r w:rsidRPr="00CF6C5F">
        <w:t>nclude experience with initial due diligence and ongoing monitoring.</w:t>
      </w:r>
    </w:p>
    <w:p w14:paraId="706B2ECA" w14:textId="77777777" w:rsidR="00880D88" w:rsidRDefault="00880D88" w:rsidP="00880D88"/>
    <w:p w14:paraId="7E9237A0" w14:textId="67B6F1E8" w:rsidR="00075F61" w:rsidRDefault="00075F61" w:rsidP="00CF6C5F">
      <w:pPr>
        <w:pStyle w:val="ListParagraph"/>
        <w:ind w:left="720"/>
      </w:pPr>
      <w:r w:rsidRPr="00CF6C5F">
        <w:t>Do you advise any clients on real assets separate accounts? If so, please describe the total assets under management, property types, and geography.</w:t>
      </w:r>
    </w:p>
    <w:p w14:paraId="086E3EFE" w14:textId="22EDCCB3" w:rsidR="005E2DCB" w:rsidRDefault="005E2DCB" w:rsidP="005E2DCB"/>
    <w:p w14:paraId="6F9F0AC5" w14:textId="77777777" w:rsidR="00094ADB" w:rsidRDefault="00094ADB" w:rsidP="00094ADB">
      <w:pPr>
        <w:pStyle w:val="Heading3"/>
        <w:rPr>
          <w:rStyle w:val="Heading3Char"/>
        </w:rPr>
      </w:pPr>
      <w:bookmarkStart w:id="163" w:name="_Toc169086373"/>
      <w:r>
        <w:rPr>
          <w:rStyle w:val="Heading3Char"/>
        </w:rPr>
        <w:t>Portfolio Evaluation</w:t>
      </w:r>
      <w:bookmarkEnd w:id="163"/>
    </w:p>
    <w:p w14:paraId="1172CDB3" w14:textId="77777777" w:rsidR="00777B96" w:rsidRPr="00D120E8" w:rsidRDefault="00777B96" w:rsidP="00777B96">
      <w:pPr>
        <w:pStyle w:val="BodyText"/>
        <w:rPr>
          <w:rFonts w:ascii="Verdana" w:hAnsi="Verdana"/>
          <w:sz w:val="20"/>
          <w:szCs w:val="20"/>
        </w:rPr>
      </w:pPr>
      <w:bookmarkStart w:id="164" w:name="_Toc169084290"/>
      <w:bookmarkStart w:id="165" w:name="_Toc169085428"/>
      <w:bookmarkStart w:id="166" w:name="_Toc169086254"/>
      <w:bookmarkStart w:id="167" w:name="_Toc169086374"/>
      <w:r>
        <w:rPr>
          <w:rStyle w:val="Heading3Char"/>
        </w:rPr>
        <w:t>R</w:t>
      </w:r>
      <w:r w:rsidRPr="00FF4B65">
        <w:rPr>
          <w:rStyle w:val="Heading3Char"/>
        </w:rPr>
        <w:t xml:space="preserve">efer </w:t>
      </w:r>
      <w:r>
        <w:rPr>
          <w:rStyle w:val="Heading3Char"/>
        </w:rPr>
        <w:t>to the Council’s</w:t>
      </w:r>
      <w:r w:rsidRPr="00FF4B65">
        <w:rPr>
          <w:rStyle w:val="Heading3Char"/>
        </w:rPr>
        <w:t xml:space="preserve"> </w:t>
      </w:r>
      <w:r>
        <w:rPr>
          <w:rStyle w:val="Heading3Char"/>
        </w:rPr>
        <w:t>alternative investment</w:t>
      </w:r>
      <w:r w:rsidRPr="00FF4B65">
        <w:rPr>
          <w:rStyle w:val="Heading3Char"/>
        </w:rPr>
        <w:t xml:space="preserve"> performance report to answer questions </w:t>
      </w:r>
      <w:r>
        <w:rPr>
          <w:rStyle w:val="Heading3Char"/>
        </w:rPr>
        <w:t>3a</w:t>
      </w:r>
      <w:bookmarkEnd w:id="164"/>
      <w:bookmarkEnd w:id="165"/>
      <w:bookmarkEnd w:id="166"/>
      <w:bookmarkEnd w:id="167"/>
      <w:r w:rsidRPr="0090051C">
        <w:rPr>
          <w:rFonts w:ascii="Verdana" w:hAnsi="Verdana"/>
          <w:b/>
          <w:bCs/>
          <w:sz w:val="20"/>
          <w:szCs w:val="20"/>
        </w:rPr>
        <w:t xml:space="preserve"> </w:t>
      </w:r>
      <w:r>
        <w:rPr>
          <w:rFonts w:ascii="Verdana" w:hAnsi="Verdana"/>
          <w:sz w:val="20"/>
          <w:szCs w:val="20"/>
        </w:rPr>
        <w:t>and 3c</w:t>
      </w:r>
      <w:r w:rsidRPr="00D120E8">
        <w:rPr>
          <w:rFonts w:ascii="Verdana" w:hAnsi="Verdana"/>
          <w:sz w:val="20"/>
          <w:szCs w:val="20"/>
        </w:rPr>
        <w:t xml:space="preserve">. </w:t>
      </w:r>
    </w:p>
    <w:p w14:paraId="7C49FBE7" w14:textId="77777777" w:rsidR="00777B96" w:rsidRDefault="00777B96" w:rsidP="00777B96">
      <w:pPr>
        <w:pStyle w:val="BodyText"/>
      </w:pPr>
      <w:r w:rsidRPr="00604EC3">
        <w:t>Link to performance reports:</w:t>
      </w:r>
    </w:p>
    <w:p w14:paraId="0E7145F8" w14:textId="2C784132" w:rsidR="00777B96" w:rsidRDefault="00B424A9" w:rsidP="00777B96">
      <w:hyperlink r:id="rId17" w:history="1">
        <w:r w:rsidR="00777B96" w:rsidRPr="00F761D6">
          <w:rPr>
            <w:rStyle w:val="Hyperlink"/>
          </w:rPr>
          <w:t>https://nic.nebraska.gov/sites/default/files/doc/NIC%20Alternative%20Investment%20Performance%20Summary%20--%20as%20of%2012-31-2023.pdf</w:t>
        </w:r>
      </w:hyperlink>
    </w:p>
    <w:p w14:paraId="1B63F7FE" w14:textId="1CF44D64" w:rsidR="00094ADB" w:rsidRPr="00D120E8" w:rsidRDefault="00094ADB" w:rsidP="00971A77">
      <w:pPr>
        <w:pStyle w:val="ListParagraph"/>
        <w:numPr>
          <w:ilvl w:val="0"/>
          <w:numId w:val="42"/>
        </w:numPr>
        <w:ind w:left="720"/>
      </w:pPr>
      <w:r w:rsidRPr="00D120E8">
        <w:t xml:space="preserve">Discuss the steps your firm would take to analyze </w:t>
      </w:r>
      <w:r>
        <w:t>the Council’s</w:t>
      </w:r>
      <w:r w:rsidRPr="00D120E8">
        <w:t xml:space="preserve"> current </w:t>
      </w:r>
      <w:r w:rsidR="00971A77">
        <w:t>real asset</w:t>
      </w:r>
      <w:r w:rsidR="00CA136C">
        <w:t>s</w:t>
      </w:r>
      <w:r w:rsidRPr="00D120E8">
        <w:t xml:space="preserve"> portfolio.</w:t>
      </w:r>
    </w:p>
    <w:p w14:paraId="652D7E5F" w14:textId="77777777" w:rsidR="00094ADB" w:rsidRPr="00D120E8" w:rsidRDefault="00094ADB" w:rsidP="00094ADB"/>
    <w:p w14:paraId="1D55FE12" w14:textId="0E2D5DCF" w:rsidR="00094ADB" w:rsidRPr="00D120E8" w:rsidRDefault="00094ADB" w:rsidP="00971A77">
      <w:pPr>
        <w:pStyle w:val="ListParagraph"/>
        <w:numPr>
          <w:ilvl w:val="0"/>
          <w:numId w:val="18"/>
        </w:numPr>
        <w:ind w:left="720"/>
      </w:pPr>
      <w:r w:rsidRPr="00D120E8">
        <w:t xml:space="preserve">After an initial review of </w:t>
      </w:r>
      <w:r>
        <w:t>the Council’s</w:t>
      </w:r>
      <w:r w:rsidRPr="00D120E8">
        <w:t xml:space="preserve"> portfolio structure and investment managers, discuss any preliminary views or areas of strength, risk, and potential areas to enhance the portfolio. </w:t>
      </w:r>
    </w:p>
    <w:p w14:paraId="0700C02D" w14:textId="77777777" w:rsidR="00094ADB" w:rsidRDefault="00094ADB" w:rsidP="00094ADB"/>
    <w:p w14:paraId="42D92456" w14:textId="77777777" w:rsidR="00094ADB" w:rsidRDefault="00094ADB" w:rsidP="00971A77">
      <w:pPr>
        <w:pStyle w:val="ListParagraph"/>
        <w:numPr>
          <w:ilvl w:val="0"/>
          <w:numId w:val="18"/>
        </w:numPr>
        <w:ind w:left="720"/>
      </w:pPr>
      <w:r>
        <w:t>Discuss any proposed changes you would make if awarded the mandate.</w:t>
      </w:r>
    </w:p>
    <w:p w14:paraId="1F53D49B" w14:textId="77777777" w:rsidR="00094ADB" w:rsidRDefault="00094ADB" w:rsidP="00094ADB"/>
    <w:p w14:paraId="723AAD1F" w14:textId="4646FF23" w:rsidR="00983C27" w:rsidRDefault="00647913" w:rsidP="005E2DCB">
      <w:pPr>
        <w:pStyle w:val="Heading3"/>
      </w:pPr>
      <w:bookmarkStart w:id="168" w:name="_Toc168927439"/>
      <w:bookmarkStart w:id="169" w:name="_Toc168928965"/>
      <w:bookmarkStart w:id="170" w:name="_Toc169086375"/>
      <w:bookmarkStart w:id="171" w:name="_Toc168669308"/>
      <w:r>
        <w:t>Non-d</w:t>
      </w:r>
      <w:r w:rsidR="00983C27">
        <w:t xml:space="preserve">iscretionary vs </w:t>
      </w:r>
      <w:bookmarkEnd w:id="168"/>
      <w:bookmarkEnd w:id="169"/>
      <w:r>
        <w:t>Discretionary</w:t>
      </w:r>
      <w:bookmarkEnd w:id="170"/>
    </w:p>
    <w:p w14:paraId="24EA204E" w14:textId="62FA6BFD" w:rsidR="00983C27" w:rsidRDefault="00983C27" w:rsidP="00971A77">
      <w:pPr>
        <w:pStyle w:val="ListParagraph"/>
        <w:numPr>
          <w:ilvl w:val="0"/>
          <w:numId w:val="39"/>
        </w:numPr>
        <w:ind w:left="720"/>
      </w:pPr>
      <w:r>
        <w:t xml:space="preserve">Does your firm provide non-discretionary and </w:t>
      </w:r>
      <w:r w:rsidR="00D21AD9">
        <w:t>discretionary</w:t>
      </w:r>
      <w:r>
        <w:t xml:space="preserve"> consulting services?</w:t>
      </w:r>
    </w:p>
    <w:p w14:paraId="7D2C94B2" w14:textId="77777777" w:rsidR="00983C27" w:rsidRDefault="00983C27" w:rsidP="00983C27"/>
    <w:p w14:paraId="77ABFA41" w14:textId="058F52E4" w:rsidR="00983C27" w:rsidRDefault="00983C27" w:rsidP="00983C27">
      <w:pPr>
        <w:pStyle w:val="ListParagraph"/>
        <w:ind w:left="720"/>
      </w:pPr>
      <w:r>
        <w:t>What are the advantages and disadvantages of non-discretionary consulting services?</w:t>
      </w:r>
    </w:p>
    <w:p w14:paraId="4C77BABF" w14:textId="77777777" w:rsidR="00983C27" w:rsidRDefault="00983C27" w:rsidP="00983C27"/>
    <w:p w14:paraId="37EEC2BB" w14:textId="01B86297" w:rsidR="00983C27" w:rsidRDefault="00983C27" w:rsidP="00983C27">
      <w:pPr>
        <w:pStyle w:val="ListParagraph"/>
        <w:ind w:left="720"/>
      </w:pPr>
      <w:r>
        <w:t xml:space="preserve">What are the advantages and disadvantages of </w:t>
      </w:r>
      <w:r w:rsidR="00D21AD9">
        <w:t>discretionary</w:t>
      </w:r>
      <w:r>
        <w:t xml:space="preserve"> consulting services?</w:t>
      </w:r>
    </w:p>
    <w:p w14:paraId="4537BC0C" w14:textId="77777777" w:rsidR="00983C27" w:rsidRDefault="00983C27" w:rsidP="00983C27"/>
    <w:p w14:paraId="5C93F77A" w14:textId="36CA9476" w:rsidR="00983C27" w:rsidRDefault="00983C27" w:rsidP="00983C27">
      <w:pPr>
        <w:pStyle w:val="ListParagraph"/>
        <w:ind w:left="720"/>
      </w:pPr>
      <w:r>
        <w:t xml:space="preserve">Does you firm prefer non-discretionary or </w:t>
      </w:r>
      <w:r w:rsidR="00D21AD9">
        <w:t>discretionary</w:t>
      </w:r>
      <w:r>
        <w:t xml:space="preserve"> client relationships and why?</w:t>
      </w:r>
    </w:p>
    <w:p w14:paraId="0D201F5E" w14:textId="77777777" w:rsidR="008E4964" w:rsidRDefault="008E4964" w:rsidP="008E4964"/>
    <w:p w14:paraId="6ABA263C" w14:textId="46001B32" w:rsidR="008E4964" w:rsidRDefault="008E4964" w:rsidP="008E4964">
      <w:pPr>
        <w:pStyle w:val="ListParagraph"/>
        <w:ind w:left="720"/>
      </w:pPr>
      <w:r>
        <w:t>What consulting services are being proposed?</w:t>
      </w:r>
    </w:p>
    <w:p w14:paraId="0259B1A1" w14:textId="55B65471" w:rsidR="008E4964" w:rsidRDefault="00B424A9" w:rsidP="008E4964">
      <w:pPr>
        <w:ind w:left="720"/>
      </w:pPr>
      <w:sdt>
        <w:sdtPr>
          <w:rPr>
            <w:rFonts w:eastAsia="MS Gothic"/>
            <w:b/>
            <w:sz w:val="28"/>
          </w:rPr>
          <w:id w:val="2129962660"/>
          <w14:checkbox>
            <w14:checked w14:val="0"/>
            <w14:checkedState w14:val="2612" w14:font="MS Gothic"/>
            <w14:uncheckedState w14:val="2610" w14:font="MS Gothic"/>
          </w14:checkbox>
        </w:sdtPr>
        <w:sdtEndPr/>
        <w:sdtContent>
          <w:r w:rsidR="008E4964">
            <w:rPr>
              <w:rFonts w:ascii="MS Gothic" w:eastAsia="MS Gothic" w:hAnsi="MS Gothic" w:hint="eastAsia"/>
              <w:b/>
              <w:sz w:val="28"/>
            </w:rPr>
            <w:t>☐</w:t>
          </w:r>
        </w:sdtContent>
      </w:sdt>
      <w:r w:rsidR="008E4964" w:rsidRPr="00FB6C33">
        <w:t xml:space="preserve"> </w:t>
      </w:r>
      <w:r w:rsidR="008E4964">
        <w:t>Non-discretionary</w:t>
      </w:r>
      <w:r w:rsidR="008E4964" w:rsidRPr="00FB6C33">
        <w:t xml:space="preserve">                        </w:t>
      </w:r>
      <w:sdt>
        <w:sdtPr>
          <w:rPr>
            <w:rFonts w:eastAsia="MS Gothic"/>
            <w:b/>
            <w:sz w:val="28"/>
          </w:rPr>
          <w:id w:val="1199203656"/>
          <w14:checkbox>
            <w14:checked w14:val="0"/>
            <w14:checkedState w14:val="2612" w14:font="MS Gothic"/>
            <w14:uncheckedState w14:val="2610" w14:font="MS Gothic"/>
          </w14:checkbox>
        </w:sdtPr>
        <w:sdtEndPr/>
        <w:sdtContent>
          <w:r w:rsidR="008E4964" w:rsidRPr="00FB6C33">
            <w:rPr>
              <w:rFonts w:ascii="Segoe UI Symbol" w:eastAsia="MS Gothic" w:hAnsi="Segoe UI Symbol" w:cs="Segoe UI Symbol"/>
              <w:b/>
              <w:sz w:val="28"/>
            </w:rPr>
            <w:t>☐</w:t>
          </w:r>
        </w:sdtContent>
      </w:sdt>
      <w:r w:rsidR="008E4964" w:rsidRPr="00FB6C33">
        <w:t xml:space="preserve"> </w:t>
      </w:r>
      <w:r w:rsidR="00647913">
        <w:t>Discretionary</w:t>
      </w:r>
    </w:p>
    <w:p w14:paraId="573B6D0D" w14:textId="77777777" w:rsidR="00983C27" w:rsidRPr="00983C27" w:rsidRDefault="00983C27" w:rsidP="00983C27"/>
    <w:p w14:paraId="635A1C12" w14:textId="4B540B19" w:rsidR="00880D88" w:rsidRDefault="005E2DCB" w:rsidP="005E2DCB">
      <w:pPr>
        <w:pStyle w:val="Heading3"/>
      </w:pPr>
      <w:bookmarkStart w:id="172" w:name="_Toc168927440"/>
      <w:bookmarkStart w:id="173" w:name="_Toc168928966"/>
      <w:bookmarkStart w:id="174" w:name="_Toc169086376"/>
      <w:r>
        <w:t>Operational due diligence</w:t>
      </w:r>
      <w:bookmarkEnd w:id="171"/>
      <w:bookmarkEnd w:id="172"/>
      <w:bookmarkEnd w:id="173"/>
      <w:bookmarkEnd w:id="174"/>
    </w:p>
    <w:p w14:paraId="1F10C783" w14:textId="40D9B06F" w:rsidR="005E2DCB" w:rsidRDefault="00880D88" w:rsidP="00971A77">
      <w:pPr>
        <w:pStyle w:val="ListParagraph"/>
        <w:numPr>
          <w:ilvl w:val="0"/>
          <w:numId w:val="27"/>
        </w:numPr>
        <w:ind w:left="720"/>
      </w:pPr>
      <w:r w:rsidRPr="00CF6C5F">
        <w:t xml:space="preserve">Does your firm include operational due diligence as part of </w:t>
      </w:r>
      <w:r w:rsidR="00CA136C">
        <w:t>its</w:t>
      </w:r>
      <w:r w:rsidRPr="00CF6C5F">
        <w:t xml:space="preserve"> process? </w:t>
      </w:r>
    </w:p>
    <w:p w14:paraId="02D9B9F9" w14:textId="77777777" w:rsidR="005E2DCB" w:rsidRDefault="005E2DCB" w:rsidP="005E2DCB"/>
    <w:p w14:paraId="2CAF7CF9" w14:textId="0DAA5A16" w:rsidR="00880D88" w:rsidRDefault="005E2DCB" w:rsidP="00971A77">
      <w:pPr>
        <w:pStyle w:val="ListParagraph"/>
        <w:numPr>
          <w:ilvl w:val="0"/>
          <w:numId w:val="27"/>
        </w:numPr>
        <w:ind w:left="720"/>
      </w:pPr>
      <w:r>
        <w:t>D</w:t>
      </w:r>
      <w:r w:rsidR="00880D88" w:rsidRPr="00CF6C5F">
        <w:t xml:space="preserve">iscuss your operational due diligence capabilities, if applicable. </w:t>
      </w:r>
    </w:p>
    <w:p w14:paraId="7670C973" w14:textId="77777777" w:rsidR="006972DB" w:rsidRDefault="006972DB" w:rsidP="006972DB"/>
    <w:p w14:paraId="54859C84" w14:textId="77777777" w:rsidR="002D64F6" w:rsidRPr="002D64F6" w:rsidRDefault="006972DB" w:rsidP="00971A77">
      <w:pPr>
        <w:pStyle w:val="ListParagraph"/>
        <w:numPr>
          <w:ilvl w:val="0"/>
          <w:numId w:val="27"/>
        </w:numPr>
        <w:ind w:left="720"/>
      </w:pPr>
      <w:r>
        <w:t xml:space="preserve">Attach a sample operational due diligence report as </w:t>
      </w:r>
      <w:r w:rsidRPr="002D64F6">
        <w:rPr>
          <w:b/>
          <w:bCs/>
          <w:color w:val="1F4E79" w:themeColor="accent5" w:themeShade="80"/>
        </w:rPr>
        <w:t xml:space="preserve">Appendix </w:t>
      </w:r>
      <w:r w:rsidR="002D64F6">
        <w:rPr>
          <w:b/>
          <w:bCs/>
          <w:color w:val="1F4E79" w:themeColor="accent5" w:themeShade="80"/>
        </w:rPr>
        <w:t>16</w:t>
      </w:r>
    </w:p>
    <w:p w14:paraId="2B2E8E99" w14:textId="77777777" w:rsidR="005E2DCB" w:rsidRPr="00CF6C5F" w:rsidRDefault="005E2DCB" w:rsidP="005E2DCB"/>
    <w:p w14:paraId="76B43848" w14:textId="3682FB45" w:rsidR="00880D88" w:rsidRDefault="005E2DCB" w:rsidP="005E2DCB">
      <w:pPr>
        <w:pStyle w:val="Heading3"/>
      </w:pPr>
      <w:bookmarkStart w:id="175" w:name="_Toc168669309"/>
      <w:bookmarkStart w:id="176" w:name="_Toc168927441"/>
      <w:bookmarkStart w:id="177" w:name="_Toc168928967"/>
      <w:bookmarkStart w:id="178" w:name="_Toc169086377"/>
      <w:r>
        <w:t>Client Portal</w:t>
      </w:r>
      <w:bookmarkEnd w:id="175"/>
      <w:bookmarkEnd w:id="176"/>
      <w:bookmarkEnd w:id="177"/>
      <w:bookmarkEnd w:id="178"/>
    </w:p>
    <w:p w14:paraId="096F5F84" w14:textId="3D6AB8C2" w:rsidR="005E2DCB" w:rsidRDefault="005E2DCB" w:rsidP="00971A77">
      <w:pPr>
        <w:pStyle w:val="ListParagraph"/>
        <w:numPr>
          <w:ilvl w:val="0"/>
          <w:numId w:val="26"/>
        </w:numPr>
        <w:ind w:left="720"/>
      </w:pPr>
      <w:r w:rsidRPr="00CF6C5F">
        <w:t>Do you have a real assets investment manager database that is made available to clients</w:t>
      </w:r>
      <w:r>
        <w:t xml:space="preserve"> online</w:t>
      </w:r>
      <w:r w:rsidRPr="00CF6C5F">
        <w:t xml:space="preserve">? </w:t>
      </w:r>
    </w:p>
    <w:p w14:paraId="090B1DA8" w14:textId="05618671" w:rsidR="005E2DCB" w:rsidRDefault="005E2DCB" w:rsidP="005E2DCB">
      <w:r>
        <w:t xml:space="preserve"> </w:t>
      </w:r>
    </w:p>
    <w:p w14:paraId="7DB024DB" w14:textId="411C4615" w:rsidR="005E2DCB" w:rsidRDefault="005E2DCB" w:rsidP="00971A77">
      <w:pPr>
        <w:pStyle w:val="ListParagraph"/>
        <w:numPr>
          <w:ilvl w:val="0"/>
          <w:numId w:val="26"/>
        </w:numPr>
        <w:ind w:left="720"/>
      </w:pPr>
      <w:r>
        <w:t>What information is provided online?</w:t>
      </w:r>
    </w:p>
    <w:p w14:paraId="05A14930" w14:textId="77777777" w:rsidR="006972DB" w:rsidRDefault="006972DB" w:rsidP="006972DB"/>
    <w:p w14:paraId="74B9593C" w14:textId="55AB0DB4" w:rsidR="006972DB" w:rsidRDefault="006972DB" w:rsidP="00971A77">
      <w:pPr>
        <w:pStyle w:val="ListParagraph"/>
        <w:numPr>
          <w:ilvl w:val="0"/>
          <w:numId w:val="26"/>
        </w:numPr>
        <w:ind w:left="720"/>
      </w:pPr>
      <w:r>
        <w:t>What capabilities and functionalities are provided online?</w:t>
      </w:r>
    </w:p>
    <w:p w14:paraId="3BE1FFE2" w14:textId="77777777" w:rsidR="005E2DCB" w:rsidRDefault="005E2DCB" w:rsidP="00CF6C5F"/>
    <w:p w14:paraId="4A6CE13F" w14:textId="0B5C8057" w:rsidR="00075F61" w:rsidRPr="00CF6C5F" w:rsidRDefault="00880D88" w:rsidP="00880D88">
      <w:pPr>
        <w:pStyle w:val="Heading3"/>
      </w:pPr>
      <w:bookmarkStart w:id="179" w:name="_Toc168669310"/>
      <w:bookmarkStart w:id="180" w:name="_Toc168927442"/>
      <w:bookmarkStart w:id="181" w:name="_Toc168928968"/>
      <w:bookmarkStart w:id="182" w:name="_Toc169086378"/>
      <w:r>
        <w:t>Performance</w:t>
      </w:r>
      <w:bookmarkEnd w:id="179"/>
      <w:bookmarkEnd w:id="180"/>
      <w:bookmarkEnd w:id="181"/>
      <w:bookmarkEnd w:id="182"/>
    </w:p>
    <w:p w14:paraId="4E0A0BEC" w14:textId="77777777" w:rsidR="00075F61" w:rsidRDefault="00075F61" w:rsidP="00971A77">
      <w:pPr>
        <w:pStyle w:val="ListParagraph"/>
        <w:numPr>
          <w:ilvl w:val="0"/>
          <w:numId w:val="24"/>
        </w:numPr>
        <w:ind w:left="720"/>
      </w:pPr>
      <w:r w:rsidRPr="00CF6C5F">
        <w:t xml:space="preserve">Discuss your process for calculating performance for private real asset managers. </w:t>
      </w:r>
    </w:p>
    <w:p w14:paraId="517315FC" w14:textId="77777777" w:rsidR="00CF6C5F" w:rsidRDefault="00CF6C5F" w:rsidP="00CF6C5F"/>
    <w:p w14:paraId="727834FF" w14:textId="57BA11B9" w:rsidR="00075F61" w:rsidRDefault="00075F61" w:rsidP="00CF6C5F">
      <w:pPr>
        <w:pStyle w:val="ListParagraph"/>
        <w:ind w:left="720"/>
      </w:pPr>
      <w:r w:rsidRPr="00CF6C5F">
        <w:t xml:space="preserve">Is there a dedicated team </w:t>
      </w:r>
      <w:r w:rsidR="00880D88">
        <w:t>for</w:t>
      </w:r>
      <w:r w:rsidRPr="00CF6C5F">
        <w:t xml:space="preserve"> calculating and generating real assets performance reports?</w:t>
      </w:r>
    </w:p>
    <w:p w14:paraId="3E57FD13" w14:textId="77777777" w:rsidR="00CF6C5F" w:rsidRPr="00CF6C5F" w:rsidRDefault="00CF6C5F" w:rsidP="00CF6C5F"/>
    <w:p w14:paraId="089619CB" w14:textId="77777777" w:rsidR="00075F61" w:rsidRDefault="00075F61" w:rsidP="00CF6C5F">
      <w:pPr>
        <w:pStyle w:val="ListParagraph"/>
        <w:ind w:left="720"/>
      </w:pPr>
      <w:r w:rsidRPr="00CF6C5F">
        <w:t>Does your firm utilize any proprietary or third-party software in the calculation?</w:t>
      </w:r>
    </w:p>
    <w:p w14:paraId="5D4034ED" w14:textId="77777777" w:rsidR="00CF6C5F" w:rsidRDefault="00CF6C5F" w:rsidP="00CF6C5F"/>
    <w:p w14:paraId="433033C2" w14:textId="539CB283" w:rsidR="00880D88" w:rsidRPr="00CF6C5F" w:rsidRDefault="00880D88" w:rsidP="00880D88">
      <w:pPr>
        <w:pStyle w:val="Heading3"/>
      </w:pPr>
      <w:bookmarkStart w:id="183" w:name="_Toc168669311"/>
      <w:bookmarkStart w:id="184" w:name="_Toc168927443"/>
      <w:bookmarkStart w:id="185" w:name="_Toc168928969"/>
      <w:bookmarkStart w:id="186" w:name="_Toc169086379"/>
      <w:r>
        <w:t>Reporting</w:t>
      </w:r>
      <w:bookmarkEnd w:id="183"/>
      <w:bookmarkEnd w:id="184"/>
      <w:bookmarkEnd w:id="185"/>
      <w:bookmarkEnd w:id="186"/>
    </w:p>
    <w:p w14:paraId="01683DAB" w14:textId="3DD1AFE4" w:rsidR="00075F61" w:rsidRDefault="00B424A9" w:rsidP="00971A77">
      <w:pPr>
        <w:pStyle w:val="ListParagraph"/>
        <w:numPr>
          <w:ilvl w:val="0"/>
          <w:numId w:val="25"/>
        </w:numPr>
        <w:ind w:left="720"/>
      </w:pPr>
      <w:r>
        <w:t>Can</w:t>
      </w:r>
      <w:r w:rsidR="00075F61" w:rsidRPr="00CF6C5F">
        <w:t xml:space="preserve"> your firm generate reports with holdings level data? </w:t>
      </w:r>
    </w:p>
    <w:p w14:paraId="34A0CB66" w14:textId="77777777" w:rsidR="00CF6C5F" w:rsidRPr="00CF6C5F" w:rsidRDefault="00CF6C5F" w:rsidP="00CF6C5F"/>
    <w:p w14:paraId="17127016" w14:textId="77777777" w:rsidR="00075F61" w:rsidRDefault="00075F61" w:rsidP="00CF6C5F">
      <w:pPr>
        <w:pStyle w:val="ListParagraph"/>
        <w:ind w:left="720"/>
      </w:pPr>
      <w:r w:rsidRPr="00CF6C5F">
        <w:t>What performance benchmarks do you utilize in your reporting?</w:t>
      </w:r>
    </w:p>
    <w:p w14:paraId="1AD78ACD" w14:textId="77777777" w:rsidR="00CF6C5F" w:rsidRPr="00CF6C5F" w:rsidRDefault="00CF6C5F" w:rsidP="00CF6C5F"/>
    <w:p w14:paraId="3962C0DA" w14:textId="3E9B083C" w:rsidR="00075F61" w:rsidRPr="00CF6C5F" w:rsidRDefault="00D21AD9" w:rsidP="00CF6C5F">
      <w:pPr>
        <w:pStyle w:val="ListParagraph"/>
        <w:ind w:left="720"/>
      </w:pPr>
      <w:r>
        <w:t>P</w:t>
      </w:r>
      <w:r w:rsidR="00075F61" w:rsidRPr="00CF6C5F">
        <w:t xml:space="preserve">rovide a sample real assets performance report in </w:t>
      </w:r>
      <w:r w:rsidR="00075F61" w:rsidRPr="002D64F6">
        <w:rPr>
          <w:b/>
          <w:bCs/>
          <w:color w:val="1F4E79" w:themeColor="accent5" w:themeShade="80"/>
        </w:rPr>
        <w:t xml:space="preserve">Appendix </w:t>
      </w:r>
      <w:r w:rsidR="002D64F6" w:rsidRPr="002D64F6">
        <w:rPr>
          <w:b/>
          <w:bCs/>
          <w:color w:val="1F4E79" w:themeColor="accent5" w:themeShade="80"/>
        </w:rPr>
        <w:t>17</w:t>
      </w:r>
      <w:r w:rsidR="00075F61" w:rsidRPr="00CF6C5F">
        <w:t>.</w:t>
      </w:r>
    </w:p>
    <w:p w14:paraId="1C8D4DC4" w14:textId="77777777" w:rsidR="00075F61" w:rsidRPr="00CF6C5F" w:rsidRDefault="00075F61" w:rsidP="00CF6C5F"/>
    <w:p w14:paraId="0F0F45B9" w14:textId="77777777" w:rsidR="00450613" w:rsidRDefault="00450613">
      <w:pPr>
        <w:spacing w:before="0" w:after="160" w:line="259" w:lineRule="auto"/>
        <w:jc w:val="left"/>
        <w:rPr>
          <w:rStyle w:val="Heading2Char"/>
        </w:rPr>
      </w:pPr>
      <w:r>
        <w:rPr>
          <w:rStyle w:val="Heading2Char"/>
        </w:rPr>
        <w:br w:type="page"/>
      </w:r>
    </w:p>
    <w:p w14:paraId="6409A33C" w14:textId="1C233E07" w:rsidR="005E2DCB" w:rsidRDefault="005E2DCB" w:rsidP="005971A0">
      <w:pPr>
        <w:pStyle w:val="Heading2"/>
        <w:rPr>
          <w:rStyle w:val="Heading2Char"/>
        </w:rPr>
      </w:pPr>
      <w:bookmarkStart w:id="187" w:name="_Toc168669312"/>
      <w:bookmarkStart w:id="188" w:name="_Toc168927444"/>
      <w:bookmarkStart w:id="189" w:name="_Toc168928970"/>
      <w:bookmarkStart w:id="190" w:name="_Toc169086380"/>
      <w:r w:rsidRPr="0098432D">
        <w:rPr>
          <w:rStyle w:val="Heading2Char"/>
        </w:rPr>
        <w:lastRenderedPageBreak/>
        <w:t xml:space="preserve">RFP Questionnaire- </w:t>
      </w:r>
      <w:r w:rsidR="00360049">
        <w:rPr>
          <w:rStyle w:val="Heading2Char"/>
        </w:rPr>
        <w:t>Private Equity</w:t>
      </w:r>
      <w:bookmarkEnd w:id="187"/>
      <w:bookmarkEnd w:id="188"/>
      <w:bookmarkEnd w:id="189"/>
      <w:bookmarkEnd w:id="190"/>
    </w:p>
    <w:p w14:paraId="223D45EE" w14:textId="64C37A8A" w:rsidR="008F0A62" w:rsidRDefault="008F0A62" w:rsidP="008F0A62">
      <w:pPr>
        <w:pStyle w:val="BodyText"/>
      </w:pPr>
      <w:r>
        <w:t xml:space="preserve">(Complete this section only if submitting proposal for </w:t>
      </w:r>
      <w:r w:rsidR="006972DB">
        <w:t>private equity</w:t>
      </w:r>
      <w:r>
        <w:t xml:space="preserve"> consulting services)</w:t>
      </w:r>
    </w:p>
    <w:p w14:paraId="3C8F70BA" w14:textId="77777777" w:rsidR="008F0A62" w:rsidRPr="008F0A62" w:rsidRDefault="008F0A62" w:rsidP="008F0A62">
      <w:pPr>
        <w:spacing w:after="200" w:line="276" w:lineRule="auto"/>
        <w:contextualSpacing/>
        <w:rPr>
          <w:rFonts w:ascii="Verdana" w:hAnsi="Verdana"/>
          <w:vanish/>
          <w:sz w:val="20"/>
          <w:szCs w:val="20"/>
        </w:rPr>
      </w:pPr>
    </w:p>
    <w:p w14:paraId="6E58D61E" w14:textId="77777777" w:rsidR="005E2DCB" w:rsidRDefault="005E2DCB" w:rsidP="00971A77">
      <w:pPr>
        <w:pStyle w:val="Heading3"/>
        <w:numPr>
          <w:ilvl w:val="0"/>
          <w:numId w:val="28"/>
        </w:numPr>
      </w:pPr>
      <w:bookmarkStart w:id="191" w:name="_Toc168669314"/>
      <w:bookmarkStart w:id="192" w:name="_Toc168927445"/>
      <w:bookmarkStart w:id="193" w:name="_Toc168928971"/>
      <w:bookmarkStart w:id="194" w:name="_Toc169086381"/>
      <w:r>
        <w:t>Team</w:t>
      </w:r>
      <w:bookmarkEnd w:id="191"/>
      <w:bookmarkEnd w:id="192"/>
      <w:bookmarkEnd w:id="193"/>
      <w:bookmarkEnd w:id="194"/>
    </w:p>
    <w:p w14:paraId="611B2DF7" w14:textId="221FD4EA" w:rsidR="005E2DCB" w:rsidRPr="00703014" w:rsidRDefault="005E2DCB" w:rsidP="00971A77">
      <w:pPr>
        <w:pStyle w:val="ListParagraph"/>
        <w:numPr>
          <w:ilvl w:val="0"/>
          <w:numId w:val="29"/>
        </w:numPr>
        <w:ind w:left="720"/>
      </w:pPr>
      <w:r>
        <w:t>I</w:t>
      </w:r>
      <w:r w:rsidRPr="00703014">
        <w:t xml:space="preserve">dentify the primary </w:t>
      </w:r>
      <w:r w:rsidR="00360049">
        <w:t>private equity</w:t>
      </w:r>
      <w:r w:rsidRPr="00703014">
        <w:t xml:space="preserve"> consultant(s) that would be responsible for </w:t>
      </w:r>
      <w:r>
        <w:t>this</w:t>
      </w:r>
      <w:r w:rsidRPr="00703014">
        <w:t xml:space="preserve"> relationship.  </w:t>
      </w:r>
      <w:r>
        <w:t>Pro</w:t>
      </w:r>
      <w:r w:rsidRPr="00703014">
        <w:t xml:space="preserve">vide detailed biographical information including the length of time at </w:t>
      </w:r>
      <w:r>
        <w:t>the</w:t>
      </w:r>
      <w:r w:rsidRPr="00703014">
        <w:t xml:space="preserve"> firm, the total assets and number of clients advised, and any other duties assigned to that person.</w:t>
      </w:r>
    </w:p>
    <w:p w14:paraId="6ABF3A50" w14:textId="23EE9AD9" w:rsidR="005E2DCB" w:rsidRPr="00703014" w:rsidRDefault="005E2DCB" w:rsidP="005E2DCB"/>
    <w:p w14:paraId="5F98C2D9" w14:textId="04E0ADBE" w:rsidR="005E2DCB" w:rsidRDefault="005971A0" w:rsidP="005971A0">
      <w:pPr>
        <w:pStyle w:val="ListParagraph"/>
        <w:ind w:left="720"/>
      </w:pPr>
      <w:r>
        <w:t>How many</w:t>
      </w:r>
      <w:r w:rsidR="005E2DCB" w:rsidRPr="00703014">
        <w:t xml:space="preserve"> dedicated </w:t>
      </w:r>
      <w:r>
        <w:t>private equity</w:t>
      </w:r>
      <w:r w:rsidR="005E2DCB" w:rsidRPr="00703014">
        <w:t xml:space="preserve"> professionals </w:t>
      </w:r>
      <w:r>
        <w:t xml:space="preserve">are </w:t>
      </w:r>
      <w:r w:rsidR="005E2DCB" w:rsidRPr="00703014">
        <w:t xml:space="preserve">employed by </w:t>
      </w:r>
      <w:r w:rsidR="005E2DCB">
        <w:t>the</w:t>
      </w:r>
      <w:r w:rsidR="005E2DCB" w:rsidRPr="00703014">
        <w:t xml:space="preserve"> firm</w:t>
      </w:r>
      <w:r w:rsidR="005A0836">
        <w:t>?</w:t>
      </w:r>
    </w:p>
    <w:p w14:paraId="67BEAFCE" w14:textId="77777777" w:rsidR="005971A0" w:rsidRDefault="005971A0" w:rsidP="005971A0"/>
    <w:p w14:paraId="0277ED0E" w14:textId="77777777" w:rsidR="005E2DCB" w:rsidRPr="00A33EB8" w:rsidRDefault="005E2DCB" w:rsidP="005E2DCB">
      <w:pPr>
        <w:pStyle w:val="ListParagraph"/>
        <w:ind w:left="720"/>
      </w:pPr>
      <w:r w:rsidRPr="00A33EB8">
        <w:t xml:space="preserve">Discuss the team’s experience and ability to cover global markets. </w:t>
      </w:r>
    </w:p>
    <w:p w14:paraId="4DCDECFB" w14:textId="77777777" w:rsidR="005E2DCB" w:rsidRPr="00A33EB8" w:rsidRDefault="005E2DCB" w:rsidP="005E2DCB"/>
    <w:p w14:paraId="70092A2E" w14:textId="77777777" w:rsidR="005E2DCB" w:rsidRDefault="005E2DCB" w:rsidP="005E2DCB">
      <w:pPr>
        <w:pStyle w:val="Heading3"/>
      </w:pPr>
      <w:r>
        <w:t xml:space="preserve"> </w:t>
      </w:r>
      <w:bookmarkStart w:id="195" w:name="_Toc168669315"/>
      <w:bookmarkStart w:id="196" w:name="_Toc168927446"/>
      <w:bookmarkStart w:id="197" w:name="_Toc168928972"/>
      <w:bookmarkStart w:id="198" w:name="_Toc169086382"/>
      <w:r>
        <w:t>Philosophy and Process</w:t>
      </w:r>
      <w:bookmarkEnd w:id="195"/>
      <w:bookmarkEnd w:id="196"/>
      <w:bookmarkEnd w:id="197"/>
      <w:bookmarkEnd w:id="198"/>
    </w:p>
    <w:p w14:paraId="2AA4251E" w14:textId="333A617D" w:rsidR="005E2DCB" w:rsidRPr="00A33EB8" w:rsidRDefault="005E2DCB" w:rsidP="00971A77">
      <w:pPr>
        <w:pStyle w:val="ListParagraph"/>
        <w:numPr>
          <w:ilvl w:val="0"/>
          <w:numId w:val="30"/>
        </w:numPr>
        <w:ind w:left="720"/>
      </w:pPr>
      <w:r>
        <w:t>D</w:t>
      </w:r>
      <w:r w:rsidRPr="00A33EB8">
        <w:t xml:space="preserve">escribe your </w:t>
      </w:r>
      <w:r w:rsidR="005971A0">
        <w:t>private equity</w:t>
      </w:r>
      <w:r w:rsidRPr="00A33EB8">
        <w:t xml:space="preserve"> investment philosophy and process. Include the approach to formulating goals and objectives, and a description of the modeling concepts and related methodology used to perform </w:t>
      </w:r>
      <w:r w:rsidR="005971A0">
        <w:t>private equity</w:t>
      </w:r>
      <w:r w:rsidR="005971A0" w:rsidRPr="00A33EB8">
        <w:t xml:space="preserve"> </w:t>
      </w:r>
      <w:r w:rsidRPr="00A33EB8">
        <w:t>allocation modeling. Also, address the decision-making process and the titles and responsibilities of the various individuals involved in each step of the process.</w:t>
      </w:r>
    </w:p>
    <w:p w14:paraId="7630B3DB" w14:textId="77777777" w:rsidR="005E2DCB" w:rsidRPr="00A33EB8" w:rsidRDefault="005E2DCB" w:rsidP="005E2DCB"/>
    <w:p w14:paraId="4570CF18" w14:textId="3505B915" w:rsidR="005E2DCB" w:rsidRPr="00A33EB8" w:rsidRDefault="005E2DCB" w:rsidP="005E2DCB">
      <w:pPr>
        <w:pStyle w:val="ListParagraph"/>
        <w:ind w:left="720"/>
      </w:pPr>
      <w:r w:rsidRPr="00A33EB8">
        <w:t xml:space="preserve">Discuss your current views on the </w:t>
      </w:r>
      <w:r w:rsidR="005971A0">
        <w:t>private equity</w:t>
      </w:r>
      <w:r w:rsidR="005971A0" w:rsidRPr="00A33EB8">
        <w:t xml:space="preserve"> </w:t>
      </w:r>
      <w:r w:rsidRPr="00A33EB8">
        <w:t xml:space="preserve">markets. What segments of the market do you feel provide the best risk/return opportunities in this market and what segments are you monitoring more closely? </w:t>
      </w:r>
    </w:p>
    <w:p w14:paraId="13C5B359" w14:textId="77777777" w:rsidR="005E2DCB" w:rsidRPr="00A33EB8" w:rsidRDefault="005E2DCB" w:rsidP="005E2DCB"/>
    <w:p w14:paraId="227E18D4" w14:textId="56743AAE" w:rsidR="005E2DCB" w:rsidRPr="00A33EB8" w:rsidRDefault="005E2DCB" w:rsidP="005E2DCB">
      <w:pPr>
        <w:pStyle w:val="ListParagraph"/>
        <w:ind w:left="720"/>
      </w:pPr>
      <w:r w:rsidRPr="00A33EB8">
        <w:t xml:space="preserve">What is the range of </w:t>
      </w:r>
      <w:r w:rsidR="005971A0">
        <w:t>private equity</w:t>
      </w:r>
      <w:r w:rsidR="005971A0" w:rsidRPr="00A33EB8">
        <w:t xml:space="preserve"> </w:t>
      </w:r>
      <w:r w:rsidRPr="00A33EB8">
        <w:t>target allocations which you are currently recommending to your clients</w:t>
      </w:r>
      <w:r>
        <w:t xml:space="preserve"> and why</w:t>
      </w:r>
      <w:r w:rsidRPr="00A33EB8">
        <w:t xml:space="preserve">?  </w:t>
      </w:r>
    </w:p>
    <w:p w14:paraId="5A8B3908" w14:textId="77777777" w:rsidR="005E2DCB" w:rsidRPr="00A33EB8" w:rsidRDefault="005E2DCB" w:rsidP="005E2DCB"/>
    <w:p w14:paraId="2A17D4B4" w14:textId="3168F6C5" w:rsidR="005E2DCB" w:rsidRPr="00A33EB8" w:rsidRDefault="005E2DCB" w:rsidP="005E2DCB">
      <w:pPr>
        <w:pStyle w:val="ListParagraph"/>
        <w:ind w:left="720"/>
      </w:pPr>
      <w:r w:rsidRPr="00A33EB8">
        <w:t xml:space="preserve">What expected risk and return assumptions are you currently recommending clients use in their </w:t>
      </w:r>
      <w:r w:rsidR="005971A0">
        <w:t>private equity</w:t>
      </w:r>
      <w:r w:rsidRPr="00A33EB8">
        <w:t xml:space="preserve"> portfolio asset allocation modeling? Do you develop assumptions by strategy (i.e., </w:t>
      </w:r>
      <w:r w:rsidR="005971A0">
        <w:t>venture, buyout, growth equity</w:t>
      </w:r>
      <w:r w:rsidRPr="00A33EB8">
        <w:t>)?</w:t>
      </w:r>
    </w:p>
    <w:p w14:paraId="6F47CD56" w14:textId="77777777" w:rsidR="005E2DCB" w:rsidRPr="00A33EB8" w:rsidRDefault="005E2DCB" w:rsidP="005E2DCB"/>
    <w:p w14:paraId="309D552D" w14:textId="77777777" w:rsidR="005E2DCB" w:rsidRPr="00A33EB8" w:rsidRDefault="005E2DCB" w:rsidP="005E2DCB">
      <w:pPr>
        <w:pStyle w:val="ListParagraph"/>
        <w:ind w:left="720"/>
      </w:pPr>
      <w:r w:rsidRPr="00A33EB8">
        <w:t>How do you work with clients in conducting portfolio structure reviews?</w:t>
      </w:r>
    </w:p>
    <w:p w14:paraId="1ED97FC8" w14:textId="77777777" w:rsidR="005E2DCB" w:rsidRPr="00A33EB8" w:rsidRDefault="005E2DCB" w:rsidP="005E2DCB"/>
    <w:p w14:paraId="1907ECBB" w14:textId="77777777" w:rsidR="005E2DCB" w:rsidRPr="00A33EB8" w:rsidRDefault="005E2DCB" w:rsidP="005E2DCB">
      <w:pPr>
        <w:pStyle w:val="ListParagraph"/>
        <w:ind w:left="720"/>
      </w:pPr>
      <w:r w:rsidRPr="00A33EB8">
        <w:t xml:space="preserve">Discuss your pacing model. What are the key assumptions utilized to model forward-looking cash flows? Is the model based in Excel and provided to clients to conduct their own scenario testing? </w:t>
      </w:r>
    </w:p>
    <w:p w14:paraId="601189F0" w14:textId="77777777" w:rsidR="005E2DCB" w:rsidRPr="00A33EB8" w:rsidRDefault="005E2DCB" w:rsidP="005E2DCB"/>
    <w:p w14:paraId="1BE5AB62" w14:textId="77777777" w:rsidR="005E2DCB" w:rsidRPr="00A33EB8" w:rsidRDefault="005E2DCB" w:rsidP="005E2DCB">
      <w:pPr>
        <w:pStyle w:val="ListParagraph"/>
        <w:ind w:left="720"/>
      </w:pPr>
      <w:r w:rsidRPr="00A33EB8">
        <w:t xml:space="preserve">Do you provide clients with a forward calendar/pipeline? </w:t>
      </w:r>
      <w:r>
        <w:t>D</w:t>
      </w:r>
      <w:r w:rsidRPr="00A33EB8">
        <w:t xml:space="preserve">escribe the frequency and method of communication utilized in presenting opportunities that may align with the client’s portfolio objectives.  </w:t>
      </w:r>
    </w:p>
    <w:p w14:paraId="54EC975B" w14:textId="77777777" w:rsidR="005E2DCB" w:rsidRPr="00A33EB8" w:rsidRDefault="005E2DCB" w:rsidP="005E2DCB"/>
    <w:p w14:paraId="13776636" w14:textId="77777777" w:rsidR="005E2DCB" w:rsidRPr="00A33EB8" w:rsidRDefault="005E2DCB" w:rsidP="005E2DCB">
      <w:pPr>
        <w:pStyle w:val="ListParagraph"/>
        <w:ind w:left="720"/>
      </w:pPr>
      <w:r w:rsidRPr="00A33EB8">
        <w:t>What role and proportion does your firm generally recommend for non-U.S. dollar denominated assets for U.S. tax-exempt client portfolios? What is your firm’s recommendation on currency hedging?</w:t>
      </w:r>
    </w:p>
    <w:p w14:paraId="6698EB86" w14:textId="77777777" w:rsidR="005E2DCB" w:rsidRPr="00A33EB8" w:rsidRDefault="005E2DCB" w:rsidP="005E2DCB"/>
    <w:p w14:paraId="13905F94" w14:textId="77777777" w:rsidR="005E2DCB" w:rsidRPr="00A33EB8" w:rsidRDefault="005E2DCB" w:rsidP="005E2DCB">
      <w:pPr>
        <w:pStyle w:val="ListParagraph"/>
        <w:ind w:left="720"/>
      </w:pPr>
      <w:r w:rsidRPr="00A33EB8">
        <w:t>Discuss how your team sources new investment opportunities. What percentage is client driven versus proactive sourcing by the consulting team?</w:t>
      </w:r>
    </w:p>
    <w:p w14:paraId="24AF79D3" w14:textId="77777777" w:rsidR="005E2DCB" w:rsidRPr="00A33EB8" w:rsidRDefault="005E2DCB" w:rsidP="005E2DCB"/>
    <w:p w14:paraId="7AE14AF2" w14:textId="592E3233" w:rsidR="005E2DCB" w:rsidRPr="00A33EB8" w:rsidRDefault="005E2DCB" w:rsidP="005E2DCB">
      <w:pPr>
        <w:pStyle w:val="ListParagraph"/>
        <w:ind w:left="720"/>
      </w:pPr>
      <w:r>
        <w:t>D</w:t>
      </w:r>
      <w:r w:rsidRPr="00A33EB8">
        <w:t xml:space="preserve">escribe your </w:t>
      </w:r>
      <w:r w:rsidR="008F1005">
        <w:t>private equity</w:t>
      </w:r>
      <w:r w:rsidR="008F1005" w:rsidRPr="00A33EB8">
        <w:t xml:space="preserve"> </w:t>
      </w:r>
      <w:r w:rsidRPr="00A33EB8">
        <w:t xml:space="preserve">investment manager search process and capabilities. Include descriptions of the development and maintenance of your </w:t>
      </w:r>
      <w:r w:rsidR="008F1005">
        <w:t>private equity</w:t>
      </w:r>
      <w:r w:rsidR="008F1005" w:rsidRPr="00A33EB8">
        <w:t xml:space="preserve"> </w:t>
      </w:r>
      <w:r w:rsidRPr="00A33EB8">
        <w:t xml:space="preserve">investment manager database and the </w:t>
      </w:r>
      <w:r w:rsidRPr="00A33EB8">
        <w:lastRenderedPageBreak/>
        <w:t xml:space="preserve">criteria used to make recommendations. </w:t>
      </w:r>
      <w:r>
        <w:t>Include</w:t>
      </w:r>
      <w:r w:rsidRPr="00A33EB8">
        <w:t xml:space="preserve"> an example of a recent search, including the circumstances surrounding the decision to search for a new </w:t>
      </w:r>
      <w:r w:rsidR="008F1005">
        <w:t>private equity</w:t>
      </w:r>
      <w:r w:rsidR="008F1005" w:rsidRPr="00A33EB8">
        <w:t xml:space="preserve"> </w:t>
      </w:r>
      <w:r w:rsidRPr="00A33EB8">
        <w:t xml:space="preserve">investment manager, your role, any recommendation your firm made, the selection criteria, the final selection, and post selection performance. </w:t>
      </w:r>
      <w:r w:rsidR="00D21AD9">
        <w:t>A</w:t>
      </w:r>
      <w:r w:rsidRPr="00A33EB8">
        <w:t xml:space="preserve">ttach a sample real assets search report as </w:t>
      </w:r>
      <w:r w:rsidRPr="002D64F6">
        <w:rPr>
          <w:b/>
          <w:bCs/>
          <w:color w:val="1F4E79" w:themeColor="accent5" w:themeShade="80"/>
        </w:rPr>
        <w:t xml:space="preserve">Appendix </w:t>
      </w:r>
      <w:r w:rsidR="002D64F6">
        <w:rPr>
          <w:b/>
          <w:bCs/>
          <w:color w:val="1F4E79" w:themeColor="accent5" w:themeShade="80"/>
        </w:rPr>
        <w:t>18</w:t>
      </w:r>
      <w:r w:rsidRPr="00A33EB8">
        <w:t xml:space="preserve">. </w:t>
      </w:r>
    </w:p>
    <w:p w14:paraId="30052811" w14:textId="77777777" w:rsidR="005E2DCB" w:rsidRPr="00A33EB8" w:rsidRDefault="005E2DCB" w:rsidP="005E2DCB"/>
    <w:p w14:paraId="50DEDB48" w14:textId="51EFC978" w:rsidR="005E2DCB" w:rsidRPr="00A33EB8" w:rsidRDefault="005E2DCB" w:rsidP="005E2DCB">
      <w:pPr>
        <w:pStyle w:val="ListParagraph"/>
        <w:ind w:left="720"/>
      </w:pPr>
      <w:r>
        <w:t>Provide</w:t>
      </w:r>
      <w:r w:rsidRPr="00A33EB8">
        <w:t xml:space="preserve">, in the format below, the number of </w:t>
      </w:r>
      <w:r w:rsidR="008F1005">
        <w:t>private equity</w:t>
      </w:r>
      <w:r w:rsidR="008F1005" w:rsidRPr="00A33EB8">
        <w:t xml:space="preserve"> </w:t>
      </w:r>
      <w:r w:rsidRPr="00A33EB8">
        <w:t>investment manager searches which you have assisted clients during the last three years ending December 31, 202</w:t>
      </w:r>
      <w:r>
        <w:t>3</w:t>
      </w:r>
      <w:r w:rsidRPr="00A33EB8">
        <w:t xml:space="preserve">, and the dollars allocated to each strategy. </w:t>
      </w:r>
    </w:p>
    <w:tbl>
      <w:tblPr>
        <w:tblStyle w:val="TableGrid"/>
        <w:tblW w:w="0" w:type="auto"/>
        <w:tblInd w:w="720" w:type="dxa"/>
        <w:tblLook w:val="04A0" w:firstRow="1" w:lastRow="0" w:firstColumn="1" w:lastColumn="0" w:noHBand="0" w:noVBand="1"/>
      </w:tblPr>
      <w:tblGrid>
        <w:gridCol w:w="2183"/>
        <w:gridCol w:w="2206"/>
        <w:gridCol w:w="1937"/>
        <w:gridCol w:w="2026"/>
        <w:gridCol w:w="1718"/>
      </w:tblGrid>
      <w:tr w:rsidR="00B73850" w:rsidRPr="00B73850" w14:paraId="58CBE006" w14:textId="77777777" w:rsidTr="00B73850">
        <w:tc>
          <w:tcPr>
            <w:tcW w:w="2183" w:type="dxa"/>
            <w:shd w:val="clear" w:color="auto" w:fill="0070C0"/>
          </w:tcPr>
          <w:p w14:paraId="108F4176" w14:textId="77777777" w:rsidR="005E2DCB" w:rsidRPr="00B73850" w:rsidRDefault="005E2DCB" w:rsidP="0020201C">
            <w:pPr>
              <w:rPr>
                <w:rFonts w:ascii="Verdana" w:hAnsi="Verdana"/>
                <w:b/>
                <w:bCs/>
                <w:color w:val="FFFFFF" w:themeColor="background1"/>
                <w:sz w:val="20"/>
                <w:szCs w:val="20"/>
              </w:rPr>
            </w:pPr>
            <w:r w:rsidRPr="00B73850">
              <w:rPr>
                <w:rFonts w:ascii="Verdana" w:hAnsi="Verdana"/>
                <w:b/>
                <w:bCs/>
                <w:color w:val="FFFFFF" w:themeColor="background1"/>
                <w:sz w:val="20"/>
                <w:szCs w:val="20"/>
              </w:rPr>
              <w:t>Strategy Type</w:t>
            </w:r>
          </w:p>
        </w:tc>
        <w:tc>
          <w:tcPr>
            <w:tcW w:w="2206" w:type="dxa"/>
            <w:shd w:val="clear" w:color="auto" w:fill="0070C0"/>
          </w:tcPr>
          <w:p w14:paraId="62CEF959" w14:textId="77777777" w:rsidR="005E2DCB" w:rsidRPr="00B73850" w:rsidRDefault="005E2DCB" w:rsidP="0020201C">
            <w:pPr>
              <w:rPr>
                <w:rFonts w:ascii="Verdana" w:hAnsi="Verdana"/>
                <w:b/>
                <w:bCs/>
                <w:color w:val="FFFFFF" w:themeColor="background1"/>
                <w:sz w:val="20"/>
                <w:szCs w:val="20"/>
              </w:rPr>
            </w:pPr>
            <w:r w:rsidRPr="00B73850">
              <w:rPr>
                <w:rFonts w:ascii="Verdana" w:hAnsi="Verdana"/>
                <w:b/>
                <w:bCs/>
                <w:color w:val="FFFFFF" w:themeColor="background1"/>
                <w:sz w:val="20"/>
                <w:szCs w:val="20"/>
              </w:rPr>
              <w:t>Open-End Commingled Funds</w:t>
            </w:r>
          </w:p>
        </w:tc>
        <w:tc>
          <w:tcPr>
            <w:tcW w:w="1937" w:type="dxa"/>
            <w:shd w:val="clear" w:color="auto" w:fill="0070C0"/>
          </w:tcPr>
          <w:p w14:paraId="3940AEFD" w14:textId="77777777" w:rsidR="005E2DCB" w:rsidRPr="00B73850" w:rsidRDefault="005E2DCB" w:rsidP="0020201C">
            <w:pPr>
              <w:rPr>
                <w:rFonts w:ascii="Verdana" w:hAnsi="Verdana"/>
                <w:b/>
                <w:bCs/>
                <w:color w:val="FFFFFF" w:themeColor="background1"/>
                <w:sz w:val="20"/>
                <w:szCs w:val="20"/>
              </w:rPr>
            </w:pPr>
            <w:r w:rsidRPr="00B73850">
              <w:rPr>
                <w:rFonts w:ascii="Verdana" w:hAnsi="Verdana"/>
                <w:b/>
                <w:bCs/>
                <w:color w:val="FFFFFF" w:themeColor="background1"/>
                <w:sz w:val="20"/>
                <w:szCs w:val="20"/>
              </w:rPr>
              <w:t>Closed-End Funds</w:t>
            </w:r>
          </w:p>
        </w:tc>
        <w:tc>
          <w:tcPr>
            <w:tcW w:w="2026" w:type="dxa"/>
            <w:shd w:val="clear" w:color="auto" w:fill="0070C0"/>
          </w:tcPr>
          <w:p w14:paraId="0185E9B8" w14:textId="77777777" w:rsidR="005E2DCB" w:rsidRPr="00B73850" w:rsidRDefault="005E2DCB" w:rsidP="0020201C">
            <w:pPr>
              <w:rPr>
                <w:rFonts w:ascii="Verdana" w:hAnsi="Verdana"/>
                <w:b/>
                <w:bCs/>
                <w:color w:val="FFFFFF" w:themeColor="background1"/>
                <w:sz w:val="20"/>
                <w:szCs w:val="20"/>
              </w:rPr>
            </w:pPr>
            <w:r w:rsidRPr="00B73850">
              <w:rPr>
                <w:rFonts w:ascii="Verdana" w:hAnsi="Verdana"/>
                <w:b/>
                <w:bCs/>
                <w:color w:val="FFFFFF" w:themeColor="background1"/>
                <w:sz w:val="20"/>
                <w:szCs w:val="20"/>
              </w:rPr>
              <w:t>Separate Accounts</w:t>
            </w:r>
          </w:p>
        </w:tc>
        <w:tc>
          <w:tcPr>
            <w:tcW w:w="1718" w:type="dxa"/>
            <w:shd w:val="clear" w:color="auto" w:fill="0070C0"/>
          </w:tcPr>
          <w:p w14:paraId="0963E81A" w14:textId="77777777" w:rsidR="005E2DCB" w:rsidRPr="00B73850" w:rsidRDefault="005E2DCB" w:rsidP="0020201C">
            <w:pPr>
              <w:rPr>
                <w:rFonts w:ascii="Verdana" w:hAnsi="Verdana"/>
                <w:b/>
                <w:bCs/>
                <w:color w:val="FFFFFF" w:themeColor="background1"/>
                <w:sz w:val="20"/>
                <w:szCs w:val="20"/>
              </w:rPr>
            </w:pPr>
            <w:r w:rsidRPr="00B73850">
              <w:rPr>
                <w:rFonts w:ascii="Verdana" w:hAnsi="Verdana"/>
                <w:b/>
                <w:bCs/>
                <w:color w:val="FFFFFF" w:themeColor="background1"/>
                <w:sz w:val="20"/>
                <w:szCs w:val="20"/>
              </w:rPr>
              <w:t>Co-Investments</w:t>
            </w:r>
          </w:p>
        </w:tc>
      </w:tr>
      <w:tr w:rsidR="005E2DCB" w14:paraId="0A1F6FE6" w14:textId="77777777" w:rsidTr="00450613">
        <w:tc>
          <w:tcPr>
            <w:tcW w:w="2183" w:type="dxa"/>
          </w:tcPr>
          <w:p w14:paraId="205E1C76" w14:textId="29765D39" w:rsidR="005E2DCB" w:rsidRDefault="004702E8" w:rsidP="0020201C">
            <w:pPr>
              <w:rPr>
                <w:rFonts w:ascii="Verdana" w:hAnsi="Verdana"/>
                <w:sz w:val="20"/>
                <w:szCs w:val="20"/>
              </w:rPr>
            </w:pPr>
            <w:r>
              <w:rPr>
                <w:rFonts w:ascii="Verdana" w:hAnsi="Verdana"/>
                <w:sz w:val="20"/>
                <w:szCs w:val="20"/>
              </w:rPr>
              <w:t>Buyout</w:t>
            </w:r>
          </w:p>
        </w:tc>
        <w:tc>
          <w:tcPr>
            <w:tcW w:w="2206" w:type="dxa"/>
          </w:tcPr>
          <w:p w14:paraId="5576A798" w14:textId="77777777" w:rsidR="005E2DCB" w:rsidRDefault="005E2DCB" w:rsidP="0020201C">
            <w:pPr>
              <w:rPr>
                <w:rFonts w:ascii="Verdana" w:hAnsi="Verdana"/>
                <w:sz w:val="20"/>
                <w:szCs w:val="20"/>
              </w:rPr>
            </w:pPr>
          </w:p>
        </w:tc>
        <w:tc>
          <w:tcPr>
            <w:tcW w:w="1937" w:type="dxa"/>
          </w:tcPr>
          <w:p w14:paraId="44084C0F" w14:textId="77777777" w:rsidR="005E2DCB" w:rsidRDefault="005E2DCB" w:rsidP="0020201C">
            <w:pPr>
              <w:rPr>
                <w:rFonts w:ascii="Verdana" w:hAnsi="Verdana"/>
                <w:sz w:val="20"/>
                <w:szCs w:val="20"/>
              </w:rPr>
            </w:pPr>
          </w:p>
        </w:tc>
        <w:tc>
          <w:tcPr>
            <w:tcW w:w="2026" w:type="dxa"/>
          </w:tcPr>
          <w:p w14:paraId="0D5AAD20" w14:textId="77777777" w:rsidR="005E2DCB" w:rsidRDefault="005E2DCB" w:rsidP="0020201C">
            <w:pPr>
              <w:rPr>
                <w:rFonts w:ascii="Verdana" w:hAnsi="Verdana"/>
                <w:sz w:val="20"/>
                <w:szCs w:val="20"/>
              </w:rPr>
            </w:pPr>
          </w:p>
        </w:tc>
        <w:tc>
          <w:tcPr>
            <w:tcW w:w="1718" w:type="dxa"/>
          </w:tcPr>
          <w:p w14:paraId="6AB057A6" w14:textId="77777777" w:rsidR="005E2DCB" w:rsidRDefault="005E2DCB" w:rsidP="0020201C">
            <w:pPr>
              <w:rPr>
                <w:rFonts w:ascii="Verdana" w:hAnsi="Verdana"/>
                <w:sz w:val="20"/>
                <w:szCs w:val="20"/>
              </w:rPr>
            </w:pPr>
          </w:p>
        </w:tc>
      </w:tr>
      <w:tr w:rsidR="005E2DCB" w14:paraId="6F186A72" w14:textId="77777777" w:rsidTr="00450613">
        <w:tc>
          <w:tcPr>
            <w:tcW w:w="2183" w:type="dxa"/>
          </w:tcPr>
          <w:p w14:paraId="73146FF1" w14:textId="122A9F71" w:rsidR="005E2DCB" w:rsidRDefault="004702E8" w:rsidP="0020201C">
            <w:pPr>
              <w:rPr>
                <w:rFonts w:ascii="Verdana" w:hAnsi="Verdana"/>
                <w:sz w:val="20"/>
                <w:szCs w:val="20"/>
              </w:rPr>
            </w:pPr>
            <w:r>
              <w:rPr>
                <w:rFonts w:ascii="Verdana" w:hAnsi="Verdana"/>
                <w:sz w:val="20"/>
                <w:szCs w:val="20"/>
              </w:rPr>
              <w:t>Venture/</w:t>
            </w:r>
            <w:r w:rsidR="008F1005">
              <w:rPr>
                <w:rFonts w:ascii="Verdana" w:hAnsi="Verdana"/>
                <w:sz w:val="20"/>
                <w:szCs w:val="20"/>
              </w:rPr>
              <w:t>Growth Equity</w:t>
            </w:r>
          </w:p>
        </w:tc>
        <w:tc>
          <w:tcPr>
            <w:tcW w:w="2206" w:type="dxa"/>
          </w:tcPr>
          <w:p w14:paraId="721762E3" w14:textId="77777777" w:rsidR="005E2DCB" w:rsidRDefault="005E2DCB" w:rsidP="0020201C">
            <w:pPr>
              <w:rPr>
                <w:rFonts w:ascii="Verdana" w:hAnsi="Verdana"/>
                <w:sz w:val="20"/>
                <w:szCs w:val="20"/>
              </w:rPr>
            </w:pPr>
          </w:p>
        </w:tc>
        <w:tc>
          <w:tcPr>
            <w:tcW w:w="1937" w:type="dxa"/>
          </w:tcPr>
          <w:p w14:paraId="0639A5DD" w14:textId="77777777" w:rsidR="005E2DCB" w:rsidRDefault="005E2DCB" w:rsidP="0020201C">
            <w:pPr>
              <w:rPr>
                <w:rFonts w:ascii="Verdana" w:hAnsi="Verdana"/>
                <w:sz w:val="20"/>
                <w:szCs w:val="20"/>
              </w:rPr>
            </w:pPr>
          </w:p>
        </w:tc>
        <w:tc>
          <w:tcPr>
            <w:tcW w:w="2026" w:type="dxa"/>
          </w:tcPr>
          <w:p w14:paraId="6C9CCB73" w14:textId="77777777" w:rsidR="005E2DCB" w:rsidRDefault="005E2DCB" w:rsidP="0020201C">
            <w:pPr>
              <w:rPr>
                <w:rFonts w:ascii="Verdana" w:hAnsi="Verdana"/>
                <w:sz w:val="20"/>
                <w:szCs w:val="20"/>
              </w:rPr>
            </w:pPr>
          </w:p>
        </w:tc>
        <w:tc>
          <w:tcPr>
            <w:tcW w:w="1718" w:type="dxa"/>
          </w:tcPr>
          <w:p w14:paraId="5635F582" w14:textId="77777777" w:rsidR="005E2DCB" w:rsidRDefault="005E2DCB" w:rsidP="0020201C">
            <w:pPr>
              <w:rPr>
                <w:rFonts w:ascii="Verdana" w:hAnsi="Verdana"/>
                <w:sz w:val="20"/>
                <w:szCs w:val="20"/>
              </w:rPr>
            </w:pPr>
          </w:p>
        </w:tc>
      </w:tr>
      <w:tr w:rsidR="005E2DCB" w14:paraId="0CCE642A" w14:textId="77777777" w:rsidTr="00450613">
        <w:tc>
          <w:tcPr>
            <w:tcW w:w="2183" w:type="dxa"/>
          </w:tcPr>
          <w:p w14:paraId="0A9E178C" w14:textId="08812BEA" w:rsidR="005E2DCB" w:rsidRDefault="00450613" w:rsidP="0020201C">
            <w:pPr>
              <w:rPr>
                <w:rFonts w:ascii="Verdana" w:hAnsi="Verdana"/>
                <w:sz w:val="20"/>
                <w:szCs w:val="20"/>
              </w:rPr>
            </w:pPr>
            <w:r>
              <w:rPr>
                <w:rFonts w:ascii="Verdana" w:hAnsi="Verdana"/>
                <w:sz w:val="20"/>
                <w:szCs w:val="20"/>
              </w:rPr>
              <w:t>Other</w:t>
            </w:r>
          </w:p>
        </w:tc>
        <w:tc>
          <w:tcPr>
            <w:tcW w:w="2206" w:type="dxa"/>
          </w:tcPr>
          <w:p w14:paraId="6DFA0FED" w14:textId="77777777" w:rsidR="005E2DCB" w:rsidRDefault="005E2DCB" w:rsidP="0020201C">
            <w:pPr>
              <w:rPr>
                <w:rFonts w:ascii="Verdana" w:hAnsi="Verdana"/>
                <w:sz w:val="20"/>
                <w:szCs w:val="20"/>
              </w:rPr>
            </w:pPr>
          </w:p>
        </w:tc>
        <w:tc>
          <w:tcPr>
            <w:tcW w:w="1937" w:type="dxa"/>
          </w:tcPr>
          <w:p w14:paraId="2D41EE89" w14:textId="77777777" w:rsidR="005E2DCB" w:rsidRDefault="005E2DCB" w:rsidP="0020201C">
            <w:pPr>
              <w:rPr>
                <w:rFonts w:ascii="Verdana" w:hAnsi="Verdana"/>
                <w:sz w:val="20"/>
                <w:szCs w:val="20"/>
              </w:rPr>
            </w:pPr>
          </w:p>
        </w:tc>
        <w:tc>
          <w:tcPr>
            <w:tcW w:w="2026" w:type="dxa"/>
          </w:tcPr>
          <w:p w14:paraId="5568C5ED" w14:textId="77777777" w:rsidR="005E2DCB" w:rsidRDefault="005E2DCB" w:rsidP="0020201C">
            <w:pPr>
              <w:rPr>
                <w:rFonts w:ascii="Verdana" w:hAnsi="Verdana"/>
                <w:sz w:val="20"/>
                <w:szCs w:val="20"/>
              </w:rPr>
            </w:pPr>
          </w:p>
        </w:tc>
        <w:tc>
          <w:tcPr>
            <w:tcW w:w="1718" w:type="dxa"/>
          </w:tcPr>
          <w:p w14:paraId="2F7DEBDE" w14:textId="77777777" w:rsidR="005E2DCB" w:rsidRDefault="005E2DCB" w:rsidP="0020201C">
            <w:pPr>
              <w:rPr>
                <w:rFonts w:ascii="Verdana" w:hAnsi="Verdana"/>
                <w:sz w:val="20"/>
                <w:szCs w:val="20"/>
              </w:rPr>
            </w:pPr>
          </w:p>
        </w:tc>
      </w:tr>
      <w:tr w:rsidR="00B73850" w:rsidRPr="00B73850" w14:paraId="18DB851A" w14:textId="77777777" w:rsidTr="00B73850">
        <w:tc>
          <w:tcPr>
            <w:tcW w:w="2183" w:type="dxa"/>
            <w:shd w:val="clear" w:color="auto" w:fill="0070C0"/>
          </w:tcPr>
          <w:p w14:paraId="27058F6E" w14:textId="77777777" w:rsidR="005E2DCB" w:rsidRPr="00B73850" w:rsidRDefault="005E2DCB" w:rsidP="0020201C">
            <w:pPr>
              <w:rPr>
                <w:rFonts w:ascii="Verdana" w:hAnsi="Verdana"/>
                <w:b/>
                <w:bCs/>
                <w:color w:val="FFFFFF" w:themeColor="background1"/>
                <w:sz w:val="20"/>
                <w:szCs w:val="20"/>
              </w:rPr>
            </w:pPr>
            <w:r w:rsidRPr="00B73850">
              <w:rPr>
                <w:rFonts w:ascii="Verdana" w:hAnsi="Verdana"/>
                <w:b/>
                <w:bCs/>
                <w:color w:val="FFFFFF" w:themeColor="background1"/>
                <w:sz w:val="20"/>
                <w:szCs w:val="20"/>
              </w:rPr>
              <w:t>Total</w:t>
            </w:r>
          </w:p>
        </w:tc>
        <w:tc>
          <w:tcPr>
            <w:tcW w:w="2206" w:type="dxa"/>
            <w:shd w:val="clear" w:color="auto" w:fill="0070C0"/>
          </w:tcPr>
          <w:p w14:paraId="1B5C3279" w14:textId="77777777" w:rsidR="005E2DCB" w:rsidRPr="00B73850" w:rsidRDefault="005E2DCB" w:rsidP="0020201C">
            <w:pPr>
              <w:rPr>
                <w:rFonts w:ascii="Verdana" w:hAnsi="Verdana"/>
                <w:b/>
                <w:bCs/>
                <w:color w:val="FFFFFF" w:themeColor="background1"/>
                <w:sz w:val="20"/>
                <w:szCs w:val="20"/>
              </w:rPr>
            </w:pPr>
          </w:p>
        </w:tc>
        <w:tc>
          <w:tcPr>
            <w:tcW w:w="1937" w:type="dxa"/>
            <w:shd w:val="clear" w:color="auto" w:fill="0070C0"/>
          </w:tcPr>
          <w:p w14:paraId="3B0918AF" w14:textId="77777777" w:rsidR="005E2DCB" w:rsidRPr="00B73850" w:rsidRDefault="005E2DCB" w:rsidP="0020201C">
            <w:pPr>
              <w:rPr>
                <w:rFonts w:ascii="Verdana" w:hAnsi="Verdana"/>
                <w:b/>
                <w:bCs/>
                <w:color w:val="FFFFFF" w:themeColor="background1"/>
                <w:sz w:val="20"/>
                <w:szCs w:val="20"/>
              </w:rPr>
            </w:pPr>
          </w:p>
        </w:tc>
        <w:tc>
          <w:tcPr>
            <w:tcW w:w="2026" w:type="dxa"/>
            <w:shd w:val="clear" w:color="auto" w:fill="0070C0"/>
          </w:tcPr>
          <w:p w14:paraId="6704CB69" w14:textId="77777777" w:rsidR="005E2DCB" w:rsidRPr="00B73850" w:rsidRDefault="005E2DCB" w:rsidP="0020201C">
            <w:pPr>
              <w:rPr>
                <w:rFonts w:ascii="Verdana" w:hAnsi="Verdana"/>
                <w:b/>
                <w:bCs/>
                <w:color w:val="FFFFFF" w:themeColor="background1"/>
                <w:sz w:val="20"/>
                <w:szCs w:val="20"/>
              </w:rPr>
            </w:pPr>
          </w:p>
        </w:tc>
        <w:tc>
          <w:tcPr>
            <w:tcW w:w="1718" w:type="dxa"/>
            <w:shd w:val="clear" w:color="auto" w:fill="0070C0"/>
          </w:tcPr>
          <w:p w14:paraId="3DFC732E" w14:textId="77777777" w:rsidR="005E2DCB" w:rsidRPr="00B73850" w:rsidRDefault="005E2DCB" w:rsidP="0020201C">
            <w:pPr>
              <w:rPr>
                <w:rFonts w:ascii="Verdana" w:hAnsi="Verdana"/>
                <w:b/>
                <w:bCs/>
                <w:color w:val="FFFFFF" w:themeColor="background1"/>
                <w:sz w:val="20"/>
                <w:szCs w:val="20"/>
              </w:rPr>
            </w:pPr>
          </w:p>
        </w:tc>
      </w:tr>
    </w:tbl>
    <w:p w14:paraId="388E04AC" w14:textId="77777777" w:rsidR="005E2DCB" w:rsidRDefault="005E2DCB" w:rsidP="005E2DCB">
      <w:pPr>
        <w:ind w:left="720"/>
        <w:rPr>
          <w:rFonts w:ascii="Verdana" w:hAnsi="Verdana"/>
          <w:sz w:val="20"/>
          <w:szCs w:val="20"/>
        </w:rPr>
      </w:pPr>
    </w:p>
    <w:p w14:paraId="7E0365B9" w14:textId="6797D1CF" w:rsidR="004702E8" w:rsidRPr="003D5982" w:rsidRDefault="004702E8" w:rsidP="00B73850">
      <w:pPr>
        <w:pStyle w:val="ListParagraph"/>
        <w:shd w:val="clear" w:color="auto" w:fill="FFFFFF" w:themeFill="background1"/>
        <w:ind w:left="720"/>
      </w:pPr>
      <w:r>
        <w:t>Provide</w:t>
      </w:r>
      <w:r w:rsidRPr="004702E8">
        <w:t xml:space="preserve">, in the format below, the number of </w:t>
      </w:r>
      <w:r>
        <w:t>private equity</w:t>
      </w:r>
      <w:r w:rsidRPr="004702E8">
        <w:t xml:space="preserve"> investments by type </w:t>
      </w:r>
      <w:r w:rsidR="005A0836">
        <w:t xml:space="preserve">that </w:t>
      </w:r>
      <w:r w:rsidRPr="004702E8">
        <w:t xml:space="preserve">your firm has reviewed </w:t>
      </w:r>
      <w:r w:rsidRPr="003D5982">
        <w:t>and recommended for investment over the past three vintage years:</w:t>
      </w:r>
    </w:p>
    <w:tbl>
      <w:tblPr>
        <w:tblStyle w:val="TableGrid"/>
        <w:tblpPr w:leftFromText="180" w:rightFromText="180" w:vertAnchor="text" w:horzAnchor="margin" w:tblpXSpec="center" w:tblpY="159"/>
        <w:tblW w:w="11605" w:type="dxa"/>
        <w:tblLayout w:type="fixed"/>
        <w:tblLook w:val="04A0" w:firstRow="1" w:lastRow="0" w:firstColumn="1" w:lastColumn="0" w:noHBand="0" w:noVBand="1"/>
      </w:tblPr>
      <w:tblGrid>
        <w:gridCol w:w="1795"/>
        <w:gridCol w:w="1090"/>
        <w:gridCol w:w="1090"/>
        <w:gridCol w:w="1090"/>
        <w:gridCol w:w="1090"/>
        <w:gridCol w:w="1090"/>
        <w:gridCol w:w="1090"/>
        <w:gridCol w:w="1090"/>
        <w:gridCol w:w="1090"/>
        <w:gridCol w:w="1090"/>
      </w:tblGrid>
      <w:tr w:rsidR="003D5982" w:rsidRPr="003D5982" w14:paraId="465DAC57" w14:textId="77777777" w:rsidTr="00B73850">
        <w:trPr>
          <w:trHeight w:val="432"/>
        </w:trPr>
        <w:tc>
          <w:tcPr>
            <w:tcW w:w="1795" w:type="dxa"/>
            <w:shd w:val="clear" w:color="auto" w:fill="0070C0"/>
            <w:vAlign w:val="center"/>
          </w:tcPr>
          <w:p w14:paraId="636254FA" w14:textId="77777777" w:rsidR="004702E8" w:rsidRPr="00B73850" w:rsidRDefault="004702E8" w:rsidP="0020201C">
            <w:pPr>
              <w:tabs>
                <w:tab w:val="right" w:pos="4320"/>
              </w:tabs>
              <w:rPr>
                <w:rFonts w:ascii="Verdana" w:hAnsi="Verdana"/>
                <w:color w:val="FFFFFF" w:themeColor="background1"/>
                <w:sz w:val="18"/>
                <w:szCs w:val="18"/>
              </w:rPr>
            </w:pPr>
          </w:p>
        </w:tc>
        <w:tc>
          <w:tcPr>
            <w:tcW w:w="3270" w:type="dxa"/>
            <w:gridSpan w:val="3"/>
            <w:shd w:val="clear" w:color="auto" w:fill="0070C0"/>
          </w:tcPr>
          <w:p w14:paraId="4E62F4E1" w14:textId="77777777" w:rsidR="004702E8" w:rsidRPr="00B73850" w:rsidRDefault="004702E8" w:rsidP="0020201C">
            <w:pPr>
              <w:jc w:val="center"/>
              <w:rPr>
                <w:rFonts w:ascii="Verdana" w:hAnsi="Verdana" w:cstheme="minorHAnsi"/>
                <w:b/>
                <w:color w:val="FFFFFF" w:themeColor="background1"/>
                <w:sz w:val="18"/>
                <w:szCs w:val="18"/>
              </w:rPr>
            </w:pPr>
            <w:r w:rsidRPr="00B73850">
              <w:rPr>
                <w:rFonts w:ascii="Verdana" w:hAnsi="Verdana" w:cstheme="minorHAnsi"/>
                <w:b/>
                <w:color w:val="FFFFFF" w:themeColor="background1"/>
                <w:sz w:val="18"/>
                <w:szCs w:val="18"/>
              </w:rPr>
              <w:t>2021</w:t>
            </w:r>
          </w:p>
        </w:tc>
        <w:tc>
          <w:tcPr>
            <w:tcW w:w="3270" w:type="dxa"/>
            <w:gridSpan w:val="3"/>
            <w:shd w:val="clear" w:color="auto" w:fill="0070C0"/>
          </w:tcPr>
          <w:p w14:paraId="45593175" w14:textId="77777777" w:rsidR="004702E8" w:rsidRPr="00B73850" w:rsidRDefault="004702E8" w:rsidP="0020201C">
            <w:pPr>
              <w:jc w:val="center"/>
              <w:rPr>
                <w:rFonts w:ascii="Verdana" w:hAnsi="Verdana" w:cstheme="minorHAnsi"/>
                <w:b/>
                <w:color w:val="FFFFFF" w:themeColor="background1"/>
                <w:sz w:val="18"/>
                <w:szCs w:val="18"/>
              </w:rPr>
            </w:pPr>
            <w:r w:rsidRPr="00B73850">
              <w:rPr>
                <w:rFonts w:ascii="Verdana" w:hAnsi="Verdana" w:cstheme="minorHAnsi"/>
                <w:b/>
                <w:color w:val="FFFFFF" w:themeColor="background1"/>
                <w:sz w:val="18"/>
                <w:szCs w:val="18"/>
              </w:rPr>
              <w:t>2022</w:t>
            </w:r>
          </w:p>
        </w:tc>
        <w:tc>
          <w:tcPr>
            <w:tcW w:w="3270" w:type="dxa"/>
            <w:gridSpan w:val="3"/>
            <w:shd w:val="clear" w:color="auto" w:fill="0070C0"/>
          </w:tcPr>
          <w:p w14:paraId="09CB278E" w14:textId="77777777" w:rsidR="004702E8" w:rsidRPr="00B73850" w:rsidRDefault="004702E8" w:rsidP="0020201C">
            <w:pPr>
              <w:jc w:val="center"/>
              <w:rPr>
                <w:rFonts w:ascii="Verdana" w:hAnsi="Verdana" w:cstheme="minorHAnsi"/>
                <w:b/>
                <w:color w:val="FFFFFF" w:themeColor="background1"/>
                <w:sz w:val="18"/>
                <w:szCs w:val="18"/>
              </w:rPr>
            </w:pPr>
            <w:r w:rsidRPr="00B73850">
              <w:rPr>
                <w:rFonts w:ascii="Verdana" w:hAnsi="Verdana" w:cstheme="minorHAnsi"/>
                <w:b/>
                <w:color w:val="FFFFFF" w:themeColor="background1"/>
                <w:sz w:val="18"/>
                <w:szCs w:val="18"/>
              </w:rPr>
              <w:t>2023</w:t>
            </w:r>
          </w:p>
          <w:p w14:paraId="51B92217" w14:textId="77777777" w:rsidR="004702E8" w:rsidRPr="00B73850" w:rsidRDefault="004702E8" w:rsidP="0020201C">
            <w:pPr>
              <w:jc w:val="center"/>
              <w:rPr>
                <w:rFonts w:ascii="Verdana" w:hAnsi="Verdana" w:cstheme="minorHAnsi"/>
                <w:b/>
                <w:color w:val="FFFFFF" w:themeColor="background1"/>
                <w:sz w:val="18"/>
                <w:szCs w:val="18"/>
              </w:rPr>
            </w:pPr>
          </w:p>
        </w:tc>
      </w:tr>
      <w:tr w:rsidR="00832834" w:rsidRPr="00A21EC3" w14:paraId="0D2B2568" w14:textId="77777777" w:rsidTr="004C155C">
        <w:trPr>
          <w:trHeight w:val="432"/>
        </w:trPr>
        <w:tc>
          <w:tcPr>
            <w:tcW w:w="1795" w:type="dxa"/>
            <w:vAlign w:val="center"/>
          </w:tcPr>
          <w:p w14:paraId="18C139B2" w14:textId="77777777" w:rsidR="00832834" w:rsidRPr="00A21EC3" w:rsidRDefault="00832834" w:rsidP="0020201C">
            <w:pPr>
              <w:tabs>
                <w:tab w:val="right" w:pos="4320"/>
              </w:tabs>
              <w:rPr>
                <w:rFonts w:ascii="Verdana" w:hAnsi="Verdana"/>
                <w:sz w:val="18"/>
                <w:szCs w:val="18"/>
              </w:rPr>
            </w:pPr>
          </w:p>
        </w:tc>
        <w:tc>
          <w:tcPr>
            <w:tcW w:w="2180" w:type="dxa"/>
            <w:gridSpan w:val="2"/>
            <w:vAlign w:val="center"/>
          </w:tcPr>
          <w:p w14:paraId="6FD50774" w14:textId="5D32F365" w:rsidR="00832834" w:rsidRPr="00832834" w:rsidRDefault="00832834" w:rsidP="00832834">
            <w:pPr>
              <w:jc w:val="center"/>
              <w:rPr>
                <w:rFonts w:ascii="Verdana" w:hAnsi="Verdana" w:cstheme="minorHAnsi"/>
                <w:bCs/>
                <w:sz w:val="14"/>
                <w:szCs w:val="14"/>
              </w:rPr>
            </w:pPr>
            <w:r w:rsidRPr="00832834">
              <w:rPr>
                <w:rFonts w:ascii="Verdana" w:hAnsi="Verdana" w:cstheme="minorHAnsi"/>
                <w:bCs/>
                <w:sz w:val="14"/>
                <w:szCs w:val="14"/>
              </w:rPr>
              <w:t>Number of Funds</w:t>
            </w:r>
          </w:p>
        </w:tc>
        <w:tc>
          <w:tcPr>
            <w:tcW w:w="1090" w:type="dxa"/>
          </w:tcPr>
          <w:p w14:paraId="5A8BD85D" w14:textId="60652C9D" w:rsidR="00832834" w:rsidRPr="00832834" w:rsidRDefault="00832834" w:rsidP="00832834">
            <w:pPr>
              <w:rPr>
                <w:rFonts w:ascii="Verdana" w:hAnsi="Verdana" w:cstheme="minorHAnsi"/>
                <w:bCs/>
                <w:sz w:val="14"/>
                <w:szCs w:val="14"/>
              </w:rPr>
            </w:pPr>
          </w:p>
        </w:tc>
        <w:tc>
          <w:tcPr>
            <w:tcW w:w="2180" w:type="dxa"/>
            <w:gridSpan w:val="2"/>
            <w:vAlign w:val="center"/>
          </w:tcPr>
          <w:p w14:paraId="6B92ED73" w14:textId="3BAEEE73" w:rsidR="00832834" w:rsidRPr="00832834" w:rsidRDefault="00832834" w:rsidP="00832834">
            <w:pPr>
              <w:jc w:val="center"/>
              <w:rPr>
                <w:rFonts w:ascii="Verdana" w:hAnsi="Verdana" w:cstheme="minorHAnsi"/>
                <w:bCs/>
                <w:sz w:val="14"/>
                <w:szCs w:val="14"/>
              </w:rPr>
            </w:pPr>
            <w:r w:rsidRPr="00832834">
              <w:rPr>
                <w:rFonts w:ascii="Verdana" w:hAnsi="Verdana" w:cstheme="minorHAnsi"/>
                <w:bCs/>
                <w:sz w:val="14"/>
                <w:szCs w:val="14"/>
              </w:rPr>
              <w:t>Number of Funds</w:t>
            </w:r>
          </w:p>
        </w:tc>
        <w:tc>
          <w:tcPr>
            <w:tcW w:w="1090" w:type="dxa"/>
          </w:tcPr>
          <w:p w14:paraId="7EAC4F6E" w14:textId="246D77A0" w:rsidR="00832834" w:rsidRPr="00832834" w:rsidRDefault="00832834" w:rsidP="00832834">
            <w:pPr>
              <w:rPr>
                <w:rFonts w:ascii="Verdana" w:hAnsi="Verdana" w:cstheme="minorHAnsi"/>
                <w:bCs/>
                <w:sz w:val="14"/>
                <w:szCs w:val="14"/>
              </w:rPr>
            </w:pPr>
          </w:p>
        </w:tc>
        <w:tc>
          <w:tcPr>
            <w:tcW w:w="2180" w:type="dxa"/>
            <w:gridSpan w:val="2"/>
            <w:vAlign w:val="center"/>
          </w:tcPr>
          <w:p w14:paraId="73CDD8FB" w14:textId="541F6935" w:rsidR="00832834" w:rsidRPr="00832834" w:rsidRDefault="00832834" w:rsidP="00832834">
            <w:pPr>
              <w:jc w:val="center"/>
              <w:rPr>
                <w:rFonts w:ascii="Verdana" w:hAnsi="Verdana" w:cstheme="minorHAnsi"/>
                <w:bCs/>
                <w:sz w:val="14"/>
                <w:szCs w:val="14"/>
              </w:rPr>
            </w:pPr>
            <w:r w:rsidRPr="00832834">
              <w:rPr>
                <w:rFonts w:ascii="Verdana" w:hAnsi="Verdana" w:cstheme="minorHAnsi"/>
                <w:bCs/>
                <w:sz w:val="14"/>
                <w:szCs w:val="14"/>
              </w:rPr>
              <w:t>Number of Funds</w:t>
            </w:r>
          </w:p>
        </w:tc>
        <w:tc>
          <w:tcPr>
            <w:tcW w:w="1090" w:type="dxa"/>
          </w:tcPr>
          <w:p w14:paraId="3B0A1742" w14:textId="169300E1" w:rsidR="00832834" w:rsidRPr="00832834" w:rsidRDefault="00832834" w:rsidP="00832834">
            <w:pPr>
              <w:rPr>
                <w:rFonts w:ascii="Verdana" w:hAnsi="Verdana" w:cstheme="minorHAnsi"/>
                <w:bCs/>
                <w:sz w:val="14"/>
                <w:szCs w:val="14"/>
              </w:rPr>
            </w:pPr>
          </w:p>
        </w:tc>
      </w:tr>
      <w:tr w:rsidR="004702E8" w:rsidRPr="00A21EC3" w14:paraId="7DB2FA97" w14:textId="77777777" w:rsidTr="00832834">
        <w:trPr>
          <w:trHeight w:val="432"/>
        </w:trPr>
        <w:tc>
          <w:tcPr>
            <w:tcW w:w="1795" w:type="dxa"/>
            <w:vAlign w:val="center"/>
          </w:tcPr>
          <w:p w14:paraId="12A9533C" w14:textId="77777777" w:rsidR="004702E8" w:rsidRPr="00A21EC3" w:rsidRDefault="004702E8" w:rsidP="0020201C">
            <w:pPr>
              <w:tabs>
                <w:tab w:val="right" w:pos="4320"/>
              </w:tabs>
              <w:rPr>
                <w:rFonts w:ascii="Verdana" w:hAnsi="Verdana"/>
                <w:sz w:val="18"/>
                <w:szCs w:val="18"/>
              </w:rPr>
            </w:pPr>
          </w:p>
        </w:tc>
        <w:tc>
          <w:tcPr>
            <w:tcW w:w="1090" w:type="dxa"/>
            <w:vAlign w:val="center"/>
          </w:tcPr>
          <w:p w14:paraId="04EADF2C" w14:textId="06B04003" w:rsidR="004702E8" w:rsidRPr="00832834" w:rsidRDefault="004702E8" w:rsidP="0020201C">
            <w:pPr>
              <w:jc w:val="center"/>
              <w:rPr>
                <w:rFonts w:ascii="Verdana" w:hAnsi="Verdana" w:cstheme="minorHAnsi"/>
                <w:bCs/>
                <w:sz w:val="14"/>
                <w:szCs w:val="14"/>
              </w:rPr>
            </w:pPr>
            <w:r w:rsidRPr="00832834">
              <w:rPr>
                <w:rFonts w:ascii="Verdana" w:hAnsi="Verdana" w:cstheme="minorHAnsi"/>
                <w:bCs/>
                <w:sz w:val="14"/>
                <w:szCs w:val="14"/>
              </w:rPr>
              <w:t>Reviewed</w:t>
            </w:r>
          </w:p>
        </w:tc>
        <w:tc>
          <w:tcPr>
            <w:tcW w:w="1090" w:type="dxa"/>
            <w:vAlign w:val="center"/>
          </w:tcPr>
          <w:p w14:paraId="41803B34" w14:textId="32947028" w:rsidR="004702E8" w:rsidRPr="00832834" w:rsidRDefault="004702E8" w:rsidP="0020201C">
            <w:pPr>
              <w:jc w:val="center"/>
              <w:rPr>
                <w:rFonts w:ascii="Verdana" w:hAnsi="Verdana" w:cstheme="minorHAnsi"/>
                <w:bCs/>
                <w:sz w:val="14"/>
                <w:szCs w:val="14"/>
              </w:rPr>
            </w:pPr>
            <w:r w:rsidRPr="00832834">
              <w:rPr>
                <w:rFonts w:ascii="Verdana" w:hAnsi="Verdana" w:cstheme="minorHAnsi"/>
                <w:bCs/>
                <w:sz w:val="14"/>
                <w:szCs w:val="14"/>
              </w:rPr>
              <w:t>Approved</w:t>
            </w:r>
          </w:p>
        </w:tc>
        <w:tc>
          <w:tcPr>
            <w:tcW w:w="1090" w:type="dxa"/>
          </w:tcPr>
          <w:p w14:paraId="6F6C17C6" w14:textId="5DAABDFA" w:rsidR="004702E8" w:rsidRPr="00832834" w:rsidRDefault="00832834" w:rsidP="0020201C">
            <w:pPr>
              <w:jc w:val="center"/>
              <w:rPr>
                <w:rFonts w:ascii="Verdana" w:hAnsi="Verdana" w:cstheme="minorHAnsi"/>
                <w:bCs/>
                <w:sz w:val="14"/>
                <w:szCs w:val="14"/>
              </w:rPr>
            </w:pPr>
            <w:r w:rsidRPr="00832834">
              <w:rPr>
                <w:rFonts w:ascii="Verdana" w:hAnsi="Verdana" w:cstheme="minorHAnsi"/>
                <w:bCs/>
                <w:sz w:val="14"/>
                <w:szCs w:val="14"/>
              </w:rPr>
              <w:t xml:space="preserve">$ </w:t>
            </w:r>
            <w:r w:rsidR="004702E8" w:rsidRPr="00832834">
              <w:rPr>
                <w:rFonts w:ascii="Verdana" w:hAnsi="Verdana" w:cstheme="minorHAnsi"/>
                <w:bCs/>
                <w:sz w:val="14"/>
                <w:szCs w:val="14"/>
              </w:rPr>
              <w:t>Committed</w:t>
            </w:r>
          </w:p>
        </w:tc>
        <w:tc>
          <w:tcPr>
            <w:tcW w:w="1090" w:type="dxa"/>
            <w:vAlign w:val="center"/>
          </w:tcPr>
          <w:p w14:paraId="20D8F7A0" w14:textId="41EDF80A" w:rsidR="004702E8" w:rsidRPr="00832834" w:rsidRDefault="004702E8" w:rsidP="0020201C">
            <w:pPr>
              <w:jc w:val="center"/>
              <w:rPr>
                <w:rFonts w:ascii="Verdana" w:hAnsi="Verdana" w:cstheme="minorHAnsi"/>
                <w:bCs/>
                <w:sz w:val="14"/>
                <w:szCs w:val="14"/>
              </w:rPr>
            </w:pPr>
            <w:r w:rsidRPr="00832834">
              <w:rPr>
                <w:rFonts w:ascii="Verdana" w:hAnsi="Verdana" w:cstheme="minorHAnsi"/>
                <w:bCs/>
                <w:sz w:val="14"/>
                <w:szCs w:val="14"/>
              </w:rPr>
              <w:t>Reviewed</w:t>
            </w:r>
          </w:p>
        </w:tc>
        <w:tc>
          <w:tcPr>
            <w:tcW w:w="1090" w:type="dxa"/>
            <w:vAlign w:val="center"/>
          </w:tcPr>
          <w:p w14:paraId="3EA06FCB" w14:textId="6151652F" w:rsidR="004702E8" w:rsidRPr="00832834" w:rsidRDefault="004702E8" w:rsidP="0020201C">
            <w:pPr>
              <w:jc w:val="center"/>
              <w:rPr>
                <w:rFonts w:ascii="Verdana" w:hAnsi="Verdana" w:cstheme="minorHAnsi"/>
                <w:bCs/>
                <w:sz w:val="14"/>
                <w:szCs w:val="14"/>
              </w:rPr>
            </w:pPr>
            <w:r w:rsidRPr="00832834">
              <w:rPr>
                <w:rFonts w:ascii="Verdana" w:hAnsi="Verdana" w:cstheme="minorHAnsi"/>
                <w:bCs/>
                <w:sz w:val="14"/>
                <w:szCs w:val="14"/>
              </w:rPr>
              <w:t>Approved</w:t>
            </w:r>
          </w:p>
        </w:tc>
        <w:tc>
          <w:tcPr>
            <w:tcW w:w="1090" w:type="dxa"/>
          </w:tcPr>
          <w:p w14:paraId="2BEDA134" w14:textId="6DD0B3A4" w:rsidR="004702E8" w:rsidRPr="00832834" w:rsidRDefault="00832834" w:rsidP="0020201C">
            <w:pPr>
              <w:jc w:val="center"/>
              <w:rPr>
                <w:rFonts w:ascii="Verdana" w:hAnsi="Verdana" w:cstheme="minorHAnsi"/>
                <w:bCs/>
                <w:sz w:val="14"/>
                <w:szCs w:val="14"/>
              </w:rPr>
            </w:pPr>
            <w:r w:rsidRPr="00832834">
              <w:rPr>
                <w:rFonts w:ascii="Verdana" w:hAnsi="Verdana" w:cstheme="minorHAnsi"/>
                <w:bCs/>
                <w:sz w:val="14"/>
                <w:szCs w:val="14"/>
              </w:rPr>
              <w:t xml:space="preserve">$ </w:t>
            </w:r>
            <w:r w:rsidR="004702E8" w:rsidRPr="00832834">
              <w:rPr>
                <w:rFonts w:ascii="Verdana" w:hAnsi="Verdana" w:cstheme="minorHAnsi"/>
                <w:bCs/>
                <w:sz w:val="14"/>
                <w:szCs w:val="14"/>
              </w:rPr>
              <w:t>Committed</w:t>
            </w:r>
          </w:p>
        </w:tc>
        <w:tc>
          <w:tcPr>
            <w:tcW w:w="1090" w:type="dxa"/>
            <w:vAlign w:val="center"/>
          </w:tcPr>
          <w:p w14:paraId="564E154A" w14:textId="5413ECCC" w:rsidR="004702E8" w:rsidRPr="00832834" w:rsidRDefault="004702E8" w:rsidP="0020201C">
            <w:pPr>
              <w:jc w:val="center"/>
              <w:rPr>
                <w:rFonts w:ascii="Verdana" w:hAnsi="Verdana" w:cstheme="minorHAnsi"/>
                <w:bCs/>
                <w:sz w:val="14"/>
                <w:szCs w:val="14"/>
              </w:rPr>
            </w:pPr>
            <w:r w:rsidRPr="00832834">
              <w:rPr>
                <w:rFonts w:ascii="Verdana" w:hAnsi="Verdana" w:cstheme="minorHAnsi"/>
                <w:bCs/>
                <w:sz w:val="14"/>
                <w:szCs w:val="14"/>
              </w:rPr>
              <w:t>Reviewed</w:t>
            </w:r>
          </w:p>
        </w:tc>
        <w:tc>
          <w:tcPr>
            <w:tcW w:w="1090" w:type="dxa"/>
            <w:vAlign w:val="center"/>
          </w:tcPr>
          <w:p w14:paraId="0C93AA14" w14:textId="1B702015" w:rsidR="004702E8" w:rsidRPr="00832834" w:rsidRDefault="004702E8" w:rsidP="0020201C">
            <w:pPr>
              <w:jc w:val="center"/>
              <w:rPr>
                <w:rFonts w:ascii="Verdana" w:hAnsi="Verdana" w:cstheme="minorHAnsi"/>
                <w:bCs/>
                <w:sz w:val="14"/>
                <w:szCs w:val="14"/>
              </w:rPr>
            </w:pPr>
            <w:r w:rsidRPr="00832834">
              <w:rPr>
                <w:rFonts w:ascii="Verdana" w:hAnsi="Verdana" w:cstheme="minorHAnsi"/>
                <w:bCs/>
                <w:sz w:val="14"/>
                <w:szCs w:val="14"/>
              </w:rPr>
              <w:t>Approved</w:t>
            </w:r>
          </w:p>
        </w:tc>
        <w:tc>
          <w:tcPr>
            <w:tcW w:w="1090" w:type="dxa"/>
          </w:tcPr>
          <w:p w14:paraId="17F06DDA" w14:textId="6367E1CE" w:rsidR="004702E8" w:rsidRPr="00832834" w:rsidRDefault="00832834" w:rsidP="0020201C">
            <w:pPr>
              <w:jc w:val="center"/>
              <w:rPr>
                <w:rFonts w:ascii="Verdana" w:hAnsi="Verdana" w:cstheme="minorHAnsi"/>
                <w:bCs/>
                <w:sz w:val="14"/>
                <w:szCs w:val="14"/>
              </w:rPr>
            </w:pPr>
            <w:r w:rsidRPr="00832834">
              <w:rPr>
                <w:rFonts w:ascii="Verdana" w:hAnsi="Verdana" w:cstheme="minorHAnsi"/>
                <w:bCs/>
                <w:sz w:val="14"/>
                <w:szCs w:val="14"/>
              </w:rPr>
              <w:t xml:space="preserve">$ </w:t>
            </w:r>
            <w:r w:rsidR="004702E8" w:rsidRPr="00832834">
              <w:rPr>
                <w:rFonts w:ascii="Verdana" w:hAnsi="Verdana" w:cstheme="minorHAnsi"/>
                <w:bCs/>
                <w:sz w:val="14"/>
                <w:szCs w:val="14"/>
              </w:rPr>
              <w:t>Committed</w:t>
            </w:r>
          </w:p>
        </w:tc>
      </w:tr>
      <w:tr w:rsidR="004702E8" w:rsidRPr="00A21EC3" w14:paraId="38BAFCF3" w14:textId="77777777" w:rsidTr="00832834">
        <w:trPr>
          <w:trHeight w:val="432"/>
        </w:trPr>
        <w:tc>
          <w:tcPr>
            <w:tcW w:w="1795" w:type="dxa"/>
            <w:vAlign w:val="center"/>
          </w:tcPr>
          <w:p w14:paraId="56446E1D" w14:textId="708B3A39" w:rsidR="004702E8" w:rsidRPr="00A21EC3" w:rsidRDefault="004702E8" w:rsidP="0020201C">
            <w:pPr>
              <w:tabs>
                <w:tab w:val="right" w:pos="4320"/>
              </w:tabs>
              <w:rPr>
                <w:rFonts w:ascii="Verdana" w:hAnsi="Verdana" w:cstheme="minorHAnsi"/>
                <w:bCs/>
                <w:sz w:val="18"/>
                <w:szCs w:val="18"/>
              </w:rPr>
            </w:pPr>
            <w:r w:rsidRPr="00A21EC3">
              <w:rPr>
                <w:rFonts w:ascii="Verdana" w:hAnsi="Verdana" w:cstheme="minorHAnsi"/>
                <w:bCs/>
                <w:sz w:val="18"/>
                <w:szCs w:val="18"/>
              </w:rPr>
              <w:t>Buyout</w:t>
            </w:r>
          </w:p>
        </w:tc>
        <w:tc>
          <w:tcPr>
            <w:tcW w:w="1090" w:type="dxa"/>
            <w:vAlign w:val="center"/>
          </w:tcPr>
          <w:p w14:paraId="1A4120BC" w14:textId="77777777" w:rsidR="004702E8" w:rsidRPr="00A21EC3" w:rsidRDefault="004702E8" w:rsidP="0020201C">
            <w:pPr>
              <w:tabs>
                <w:tab w:val="right" w:pos="4320"/>
              </w:tabs>
              <w:rPr>
                <w:rFonts w:ascii="Verdana" w:hAnsi="Verdana" w:cstheme="minorHAnsi"/>
                <w:b/>
                <w:sz w:val="18"/>
                <w:szCs w:val="18"/>
              </w:rPr>
            </w:pPr>
          </w:p>
        </w:tc>
        <w:tc>
          <w:tcPr>
            <w:tcW w:w="1090" w:type="dxa"/>
            <w:vAlign w:val="center"/>
          </w:tcPr>
          <w:p w14:paraId="4F9189BD"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1D5DEF67"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37B610CB"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5EAF156F"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7DD62D6B"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1C9969DE"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447F3733"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5F75794A" w14:textId="77777777" w:rsidR="004702E8" w:rsidRPr="00A21EC3" w:rsidRDefault="004702E8" w:rsidP="0020201C">
            <w:pPr>
              <w:tabs>
                <w:tab w:val="right" w:pos="4320"/>
              </w:tabs>
              <w:rPr>
                <w:rFonts w:ascii="Verdana" w:hAnsi="Verdana" w:cstheme="minorHAnsi"/>
                <w:b/>
                <w:sz w:val="18"/>
                <w:szCs w:val="18"/>
              </w:rPr>
            </w:pPr>
          </w:p>
        </w:tc>
      </w:tr>
      <w:tr w:rsidR="004702E8" w:rsidRPr="00A21EC3" w14:paraId="77EEE030" w14:textId="77777777" w:rsidTr="00832834">
        <w:trPr>
          <w:trHeight w:val="432"/>
        </w:trPr>
        <w:tc>
          <w:tcPr>
            <w:tcW w:w="1795" w:type="dxa"/>
            <w:vAlign w:val="center"/>
          </w:tcPr>
          <w:p w14:paraId="28A7388F" w14:textId="173B4F6E" w:rsidR="004702E8" w:rsidRPr="00A21EC3" w:rsidRDefault="004702E8" w:rsidP="00832834">
            <w:pPr>
              <w:tabs>
                <w:tab w:val="right" w:pos="4320"/>
              </w:tabs>
              <w:jc w:val="left"/>
              <w:rPr>
                <w:rFonts w:ascii="Verdana" w:hAnsi="Verdana" w:cstheme="minorHAnsi"/>
                <w:bCs/>
                <w:sz w:val="18"/>
                <w:szCs w:val="18"/>
              </w:rPr>
            </w:pPr>
            <w:r w:rsidRPr="00A21EC3">
              <w:rPr>
                <w:rFonts w:ascii="Verdana" w:hAnsi="Verdana" w:cstheme="minorHAnsi"/>
                <w:bCs/>
                <w:sz w:val="18"/>
                <w:szCs w:val="18"/>
              </w:rPr>
              <w:t>Venture /Growth Equity</w:t>
            </w:r>
          </w:p>
        </w:tc>
        <w:tc>
          <w:tcPr>
            <w:tcW w:w="1090" w:type="dxa"/>
            <w:vAlign w:val="center"/>
          </w:tcPr>
          <w:p w14:paraId="32318D6F"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320B99BE"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0215CD44"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197068DF"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0873EB37"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621349F0"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1908556E"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6FC21D3F" w14:textId="77777777" w:rsidR="004702E8" w:rsidRPr="00A21EC3" w:rsidRDefault="004702E8" w:rsidP="0020201C">
            <w:pPr>
              <w:tabs>
                <w:tab w:val="right" w:pos="4320"/>
              </w:tabs>
              <w:rPr>
                <w:rFonts w:ascii="Verdana" w:hAnsi="Verdana" w:cstheme="minorHAnsi"/>
                <w:b/>
                <w:sz w:val="18"/>
                <w:szCs w:val="18"/>
              </w:rPr>
            </w:pPr>
          </w:p>
        </w:tc>
        <w:tc>
          <w:tcPr>
            <w:tcW w:w="1090" w:type="dxa"/>
          </w:tcPr>
          <w:p w14:paraId="04E8F440" w14:textId="77777777" w:rsidR="004702E8" w:rsidRPr="00A21EC3" w:rsidRDefault="004702E8" w:rsidP="0020201C">
            <w:pPr>
              <w:tabs>
                <w:tab w:val="right" w:pos="4320"/>
              </w:tabs>
              <w:rPr>
                <w:rFonts w:ascii="Verdana" w:hAnsi="Verdana" w:cstheme="minorHAnsi"/>
                <w:b/>
                <w:sz w:val="18"/>
                <w:szCs w:val="18"/>
              </w:rPr>
            </w:pPr>
          </w:p>
        </w:tc>
      </w:tr>
      <w:tr w:rsidR="003D5982" w:rsidRPr="00A21EC3" w14:paraId="5C7FB480" w14:textId="77777777" w:rsidTr="00832834">
        <w:trPr>
          <w:trHeight w:val="432"/>
        </w:trPr>
        <w:tc>
          <w:tcPr>
            <w:tcW w:w="1795" w:type="dxa"/>
            <w:vAlign w:val="center"/>
          </w:tcPr>
          <w:p w14:paraId="3949663D" w14:textId="1BD17F70" w:rsidR="003D5982" w:rsidRPr="00A21EC3" w:rsidRDefault="003D5982" w:rsidP="00832834">
            <w:pPr>
              <w:tabs>
                <w:tab w:val="right" w:pos="4320"/>
              </w:tabs>
              <w:jc w:val="left"/>
              <w:rPr>
                <w:rFonts w:ascii="Verdana" w:hAnsi="Verdana" w:cstheme="minorHAnsi"/>
                <w:bCs/>
                <w:sz w:val="18"/>
                <w:szCs w:val="18"/>
              </w:rPr>
            </w:pPr>
            <w:r>
              <w:rPr>
                <w:rFonts w:ascii="Verdana" w:hAnsi="Verdana" w:cstheme="minorHAnsi"/>
                <w:bCs/>
                <w:sz w:val="18"/>
                <w:szCs w:val="18"/>
              </w:rPr>
              <w:t>Other</w:t>
            </w:r>
          </w:p>
        </w:tc>
        <w:tc>
          <w:tcPr>
            <w:tcW w:w="1090" w:type="dxa"/>
            <w:vAlign w:val="center"/>
          </w:tcPr>
          <w:p w14:paraId="4FE3FBAA" w14:textId="77777777" w:rsidR="003D5982" w:rsidRPr="00A21EC3" w:rsidRDefault="003D5982" w:rsidP="0020201C">
            <w:pPr>
              <w:tabs>
                <w:tab w:val="right" w:pos="4320"/>
              </w:tabs>
              <w:rPr>
                <w:rFonts w:ascii="Verdana" w:hAnsi="Verdana" w:cstheme="minorHAnsi"/>
                <w:b/>
                <w:sz w:val="18"/>
                <w:szCs w:val="18"/>
              </w:rPr>
            </w:pPr>
          </w:p>
        </w:tc>
        <w:tc>
          <w:tcPr>
            <w:tcW w:w="1090" w:type="dxa"/>
          </w:tcPr>
          <w:p w14:paraId="783A89DD" w14:textId="77777777" w:rsidR="003D5982" w:rsidRPr="00A21EC3" w:rsidRDefault="003D5982" w:rsidP="0020201C">
            <w:pPr>
              <w:tabs>
                <w:tab w:val="right" w:pos="4320"/>
              </w:tabs>
              <w:rPr>
                <w:rFonts w:ascii="Verdana" w:hAnsi="Verdana" w:cstheme="minorHAnsi"/>
                <w:b/>
                <w:sz w:val="18"/>
                <w:szCs w:val="18"/>
              </w:rPr>
            </w:pPr>
          </w:p>
        </w:tc>
        <w:tc>
          <w:tcPr>
            <w:tcW w:w="1090" w:type="dxa"/>
          </w:tcPr>
          <w:p w14:paraId="78C7CCB5" w14:textId="77777777" w:rsidR="003D5982" w:rsidRPr="00A21EC3" w:rsidRDefault="003D5982" w:rsidP="0020201C">
            <w:pPr>
              <w:tabs>
                <w:tab w:val="right" w:pos="4320"/>
              </w:tabs>
              <w:rPr>
                <w:rFonts w:ascii="Verdana" w:hAnsi="Verdana" w:cstheme="minorHAnsi"/>
                <w:b/>
                <w:sz w:val="18"/>
                <w:szCs w:val="18"/>
              </w:rPr>
            </w:pPr>
          </w:p>
        </w:tc>
        <w:tc>
          <w:tcPr>
            <w:tcW w:w="1090" w:type="dxa"/>
          </w:tcPr>
          <w:p w14:paraId="24052B79" w14:textId="77777777" w:rsidR="003D5982" w:rsidRPr="00A21EC3" w:rsidRDefault="003D5982" w:rsidP="0020201C">
            <w:pPr>
              <w:tabs>
                <w:tab w:val="right" w:pos="4320"/>
              </w:tabs>
              <w:rPr>
                <w:rFonts w:ascii="Verdana" w:hAnsi="Verdana" w:cstheme="minorHAnsi"/>
                <w:b/>
                <w:sz w:val="18"/>
                <w:szCs w:val="18"/>
              </w:rPr>
            </w:pPr>
          </w:p>
        </w:tc>
        <w:tc>
          <w:tcPr>
            <w:tcW w:w="1090" w:type="dxa"/>
          </w:tcPr>
          <w:p w14:paraId="75619433" w14:textId="77777777" w:rsidR="003D5982" w:rsidRPr="00A21EC3" w:rsidRDefault="003D5982" w:rsidP="0020201C">
            <w:pPr>
              <w:tabs>
                <w:tab w:val="right" w:pos="4320"/>
              </w:tabs>
              <w:rPr>
                <w:rFonts w:ascii="Verdana" w:hAnsi="Verdana" w:cstheme="minorHAnsi"/>
                <w:b/>
                <w:sz w:val="18"/>
                <w:szCs w:val="18"/>
              </w:rPr>
            </w:pPr>
          </w:p>
        </w:tc>
        <w:tc>
          <w:tcPr>
            <w:tcW w:w="1090" w:type="dxa"/>
          </w:tcPr>
          <w:p w14:paraId="3B7F612A" w14:textId="77777777" w:rsidR="003D5982" w:rsidRPr="00A21EC3" w:rsidRDefault="003D5982" w:rsidP="0020201C">
            <w:pPr>
              <w:tabs>
                <w:tab w:val="right" w:pos="4320"/>
              </w:tabs>
              <w:rPr>
                <w:rFonts w:ascii="Verdana" w:hAnsi="Verdana" w:cstheme="minorHAnsi"/>
                <w:b/>
                <w:sz w:val="18"/>
                <w:szCs w:val="18"/>
              </w:rPr>
            </w:pPr>
          </w:p>
        </w:tc>
        <w:tc>
          <w:tcPr>
            <w:tcW w:w="1090" w:type="dxa"/>
          </w:tcPr>
          <w:p w14:paraId="20BF4CD2" w14:textId="77777777" w:rsidR="003D5982" w:rsidRPr="00A21EC3" w:rsidRDefault="003D5982" w:rsidP="0020201C">
            <w:pPr>
              <w:tabs>
                <w:tab w:val="right" w:pos="4320"/>
              </w:tabs>
              <w:rPr>
                <w:rFonts w:ascii="Verdana" w:hAnsi="Verdana" w:cstheme="minorHAnsi"/>
                <w:b/>
                <w:sz w:val="18"/>
                <w:szCs w:val="18"/>
              </w:rPr>
            </w:pPr>
          </w:p>
        </w:tc>
        <w:tc>
          <w:tcPr>
            <w:tcW w:w="1090" w:type="dxa"/>
          </w:tcPr>
          <w:p w14:paraId="65F2CF7B" w14:textId="77777777" w:rsidR="003D5982" w:rsidRPr="00A21EC3" w:rsidRDefault="003D5982" w:rsidP="0020201C">
            <w:pPr>
              <w:tabs>
                <w:tab w:val="right" w:pos="4320"/>
              </w:tabs>
              <w:rPr>
                <w:rFonts w:ascii="Verdana" w:hAnsi="Verdana" w:cstheme="minorHAnsi"/>
                <w:b/>
                <w:sz w:val="18"/>
                <w:szCs w:val="18"/>
              </w:rPr>
            </w:pPr>
          </w:p>
        </w:tc>
        <w:tc>
          <w:tcPr>
            <w:tcW w:w="1090" w:type="dxa"/>
          </w:tcPr>
          <w:p w14:paraId="2F0E8E8E" w14:textId="77777777" w:rsidR="003D5982" w:rsidRPr="00A21EC3" w:rsidRDefault="003D5982" w:rsidP="0020201C">
            <w:pPr>
              <w:tabs>
                <w:tab w:val="right" w:pos="4320"/>
              </w:tabs>
              <w:rPr>
                <w:rFonts w:ascii="Verdana" w:hAnsi="Verdana" w:cstheme="minorHAnsi"/>
                <w:b/>
                <w:sz w:val="18"/>
                <w:szCs w:val="18"/>
              </w:rPr>
            </w:pPr>
          </w:p>
        </w:tc>
      </w:tr>
      <w:tr w:rsidR="004702E8" w:rsidRPr="00A21EC3" w14:paraId="142607AC" w14:textId="77777777" w:rsidTr="00B73850">
        <w:trPr>
          <w:trHeight w:val="432"/>
        </w:trPr>
        <w:tc>
          <w:tcPr>
            <w:tcW w:w="1795" w:type="dxa"/>
            <w:shd w:val="clear" w:color="auto" w:fill="0070C0"/>
            <w:vAlign w:val="center"/>
          </w:tcPr>
          <w:p w14:paraId="7F6821BC" w14:textId="77777777" w:rsidR="004702E8" w:rsidRPr="00A21EC3" w:rsidRDefault="004702E8" w:rsidP="0020201C">
            <w:pPr>
              <w:tabs>
                <w:tab w:val="right" w:pos="4320"/>
              </w:tabs>
              <w:rPr>
                <w:rFonts w:ascii="Verdana" w:hAnsi="Verdana"/>
                <w:bCs/>
                <w:color w:val="FFFFFF" w:themeColor="background1"/>
                <w:sz w:val="18"/>
                <w:szCs w:val="18"/>
              </w:rPr>
            </w:pPr>
            <w:r w:rsidRPr="00A21EC3">
              <w:rPr>
                <w:rFonts w:ascii="Verdana" w:hAnsi="Verdana" w:cstheme="minorHAnsi"/>
                <w:bCs/>
                <w:color w:val="FFFFFF" w:themeColor="background1"/>
                <w:sz w:val="18"/>
                <w:szCs w:val="18"/>
              </w:rPr>
              <w:t>Total</w:t>
            </w:r>
          </w:p>
        </w:tc>
        <w:tc>
          <w:tcPr>
            <w:tcW w:w="1090" w:type="dxa"/>
            <w:shd w:val="clear" w:color="auto" w:fill="0070C0"/>
            <w:vAlign w:val="center"/>
          </w:tcPr>
          <w:p w14:paraId="58E31FFB" w14:textId="77777777" w:rsidR="004702E8" w:rsidRPr="00A21EC3" w:rsidRDefault="004702E8" w:rsidP="0020201C">
            <w:pPr>
              <w:tabs>
                <w:tab w:val="right" w:pos="4320"/>
              </w:tabs>
              <w:rPr>
                <w:rFonts w:ascii="Verdana" w:hAnsi="Verdana" w:cstheme="minorHAnsi"/>
                <w:bCs/>
                <w:color w:val="FFFFFF" w:themeColor="background1"/>
                <w:sz w:val="18"/>
                <w:szCs w:val="18"/>
              </w:rPr>
            </w:pPr>
          </w:p>
        </w:tc>
        <w:tc>
          <w:tcPr>
            <w:tcW w:w="1090" w:type="dxa"/>
            <w:shd w:val="clear" w:color="auto" w:fill="0070C0"/>
          </w:tcPr>
          <w:p w14:paraId="1C4ED599" w14:textId="77777777" w:rsidR="004702E8" w:rsidRPr="00A21EC3" w:rsidRDefault="004702E8" w:rsidP="0020201C">
            <w:pPr>
              <w:tabs>
                <w:tab w:val="right" w:pos="4320"/>
              </w:tabs>
              <w:rPr>
                <w:rFonts w:ascii="Verdana" w:hAnsi="Verdana" w:cstheme="minorHAnsi"/>
                <w:bCs/>
                <w:color w:val="FFFFFF" w:themeColor="background1"/>
                <w:sz w:val="18"/>
                <w:szCs w:val="18"/>
              </w:rPr>
            </w:pPr>
          </w:p>
        </w:tc>
        <w:tc>
          <w:tcPr>
            <w:tcW w:w="1090" w:type="dxa"/>
            <w:shd w:val="clear" w:color="auto" w:fill="0070C0"/>
          </w:tcPr>
          <w:p w14:paraId="17651A43" w14:textId="77777777" w:rsidR="004702E8" w:rsidRPr="00A21EC3" w:rsidRDefault="004702E8" w:rsidP="0020201C">
            <w:pPr>
              <w:tabs>
                <w:tab w:val="right" w:pos="4320"/>
              </w:tabs>
              <w:rPr>
                <w:rFonts w:ascii="Verdana" w:hAnsi="Verdana" w:cstheme="minorHAnsi"/>
                <w:bCs/>
                <w:color w:val="FFFFFF" w:themeColor="background1"/>
                <w:sz w:val="18"/>
                <w:szCs w:val="18"/>
              </w:rPr>
            </w:pPr>
          </w:p>
        </w:tc>
        <w:tc>
          <w:tcPr>
            <w:tcW w:w="1090" w:type="dxa"/>
            <w:shd w:val="clear" w:color="auto" w:fill="0070C0"/>
          </w:tcPr>
          <w:p w14:paraId="1CAD415A" w14:textId="77777777" w:rsidR="004702E8" w:rsidRPr="00A21EC3" w:rsidRDefault="004702E8" w:rsidP="0020201C">
            <w:pPr>
              <w:tabs>
                <w:tab w:val="right" w:pos="4320"/>
              </w:tabs>
              <w:rPr>
                <w:rFonts w:ascii="Verdana" w:hAnsi="Verdana" w:cstheme="minorHAnsi"/>
                <w:bCs/>
                <w:color w:val="FFFFFF" w:themeColor="background1"/>
                <w:sz w:val="18"/>
                <w:szCs w:val="18"/>
              </w:rPr>
            </w:pPr>
          </w:p>
        </w:tc>
        <w:tc>
          <w:tcPr>
            <w:tcW w:w="1090" w:type="dxa"/>
            <w:shd w:val="clear" w:color="auto" w:fill="0070C0"/>
          </w:tcPr>
          <w:p w14:paraId="3DB0D856" w14:textId="77777777" w:rsidR="004702E8" w:rsidRPr="00A21EC3" w:rsidRDefault="004702E8" w:rsidP="0020201C">
            <w:pPr>
              <w:tabs>
                <w:tab w:val="right" w:pos="4320"/>
              </w:tabs>
              <w:rPr>
                <w:rFonts w:ascii="Verdana" w:hAnsi="Verdana" w:cstheme="minorHAnsi"/>
                <w:bCs/>
                <w:color w:val="FFFFFF" w:themeColor="background1"/>
                <w:sz w:val="18"/>
                <w:szCs w:val="18"/>
              </w:rPr>
            </w:pPr>
          </w:p>
        </w:tc>
        <w:tc>
          <w:tcPr>
            <w:tcW w:w="1090" w:type="dxa"/>
            <w:shd w:val="clear" w:color="auto" w:fill="0070C0"/>
          </w:tcPr>
          <w:p w14:paraId="44682F63" w14:textId="77777777" w:rsidR="004702E8" w:rsidRPr="00A21EC3" w:rsidRDefault="004702E8" w:rsidP="0020201C">
            <w:pPr>
              <w:tabs>
                <w:tab w:val="right" w:pos="4320"/>
              </w:tabs>
              <w:rPr>
                <w:rFonts w:ascii="Verdana" w:hAnsi="Verdana" w:cstheme="minorHAnsi"/>
                <w:bCs/>
                <w:color w:val="FFFFFF" w:themeColor="background1"/>
                <w:sz w:val="18"/>
                <w:szCs w:val="18"/>
              </w:rPr>
            </w:pPr>
          </w:p>
        </w:tc>
        <w:tc>
          <w:tcPr>
            <w:tcW w:w="1090" w:type="dxa"/>
            <w:shd w:val="clear" w:color="auto" w:fill="0070C0"/>
          </w:tcPr>
          <w:p w14:paraId="6BEEC221" w14:textId="77777777" w:rsidR="004702E8" w:rsidRPr="00A21EC3" w:rsidRDefault="004702E8" w:rsidP="0020201C">
            <w:pPr>
              <w:tabs>
                <w:tab w:val="right" w:pos="4320"/>
              </w:tabs>
              <w:rPr>
                <w:rFonts w:ascii="Verdana" w:hAnsi="Verdana" w:cstheme="minorHAnsi"/>
                <w:bCs/>
                <w:color w:val="FFFFFF" w:themeColor="background1"/>
                <w:sz w:val="18"/>
                <w:szCs w:val="18"/>
              </w:rPr>
            </w:pPr>
          </w:p>
        </w:tc>
        <w:tc>
          <w:tcPr>
            <w:tcW w:w="1090" w:type="dxa"/>
            <w:shd w:val="clear" w:color="auto" w:fill="0070C0"/>
          </w:tcPr>
          <w:p w14:paraId="419A4BAC" w14:textId="77777777" w:rsidR="004702E8" w:rsidRPr="00A21EC3" w:rsidRDefault="004702E8" w:rsidP="0020201C">
            <w:pPr>
              <w:tabs>
                <w:tab w:val="right" w:pos="4320"/>
              </w:tabs>
              <w:rPr>
                <w:rFonts w:ascii="Verdana" w:hAnsi="Verdana" w:cstheme="minorHAnsi"/>
                <w:bCs/>
                <w:color w:val="FFFFFF" w:themeColor="background1"/>
                <w:sz w:val="18"/>
                <w:szCs w:val="18"/>
              </w:rPr>
            </w:pPr>
          </w:p>
        </w:tc>
        <w:tc>
          <w:tcPr>
            <w:tcW w:w="1090" w:type="dxa"/>
            <w:shd w:val="clear" w:color="auto" w:fill="0070C0"/>
          </w:tcPr>
          <w:p w14:paraId="5755DDAD" w14:textId="77777777" w:rsidR="004702E8" w:rsidRPr="00A21EC3" w:rsidRDefault="004702E8" w:rsidP="0020201C">
            <w:pPr>
              <w:tabs>
                <w:tab w:val="right" w:pos="4320"/>
              </w:tabs>
              <w:rPr>
                <w:rFonts w:ascii="Verdana" w:hAnsi="Verdana" w:cstheme="minorHAnsi"/>
                <w:bCs/>
                <w:color w:val="FFFFFF" w:themeColor="background1"/>
                <w:sz w:val="18"/>
                <w:szCs w:val="18"/>
              </w:rPr>
            </w:pPr>
          </w:p>
        </w:tc>
      </w:tr>
    </w:tbl>
    <w:p w14:paraId="483A4204" w14:textId="77777777" w:rsidR="004702E8" w:rsidRPr="0090051C" w:rsidRDefault="004702E8" w:rsidP="005E2DCB">
      <w:pPr>
        <w:ind w:left="720"/>
        <w:rPr>
          <w:rFonts w:ascii="Verdana" w:hAnsi="Verdana"/>
          <w:sz w:val="20"/>
          <w:szCs w:val="20"/>
        </w:rPr>
      </w:pPr>
    </w:p>
    <w:p w14:paraId="3B56063D" w14:textId="77777777" w:rsidR="005E2DCB" w:rsidRPr="00CF6C5F" w:rsidRDefault="005E2DCB" w:rsidP="005E2DCB">
      <w:pPr>
        <w:pStyle w:val="ListParagraph"/>
        <w:ind w:left="720"/>
      </w:pPr>
      <w:r w:rsidRPr="00CF6C5F">
        <w:t xml:space="preserve">Discuss your views on utilizing diversified funds relative to sector specialists. </w:t>
      </w:r>
    </w:p>
    <w:p w14:paraId="6E3A1E23" w14:textId="77777777" w:rsidR="005E2DCB" w:rsidRPr="00CF6C5F" w:rsidRDefault="005E2DCB" w:rsidP="005E2DCB"/>
    <w:p w14:paraId="46A30599" w14:textId="343C60E1" w:rsidR="005E2DCB" w:rsidRDefault="005E2DCB" w:rsidP="005E2DCB">
      <w:pPr>
        <w:pStyle w:val="ListParagraph"/>
        <w:ind w:left="720"/>
      </w:pPr>
      <w:r>
        <w:t>D</w:t>
      </w:r>
      <w:r w:rsidRPr="00CF6C5F">
        <w:t xml:space="preserve">escribe your firm’s philosophy regarding </w:t>
      </w:r>
      <w:r w:rsidR="00450613">
        <w:t>private equity</w:t>
      </w:r>
      <w:r w:rsidR="00450613" w:rsidRPr="00A33EB8">
        <w:t xml:space="preserve"> </w:t>
      </w:r>
      <w:r w:rsidRPr="00CF6C5F">
        <w:t xml:space="preserve">investment manager fee structures and evaluating legal terms. </w:t>
      </w:r>
      <w:r>
        <w:t>Include</w:t>
      </w:r>
      <w:r w:rsidRPr="00CF6C5F">
        <w:t xml:space="preserve"> any support you provide to clients in evaluating economic and non-economic terms. Provide examples of where you were able to assist clients in improving the terms</w:t>
      </w:r>
      <w:r>
        <w:t>.</w:t>
      </w:r>
    </w:p>
    <w:p w14:paraId="771A932C" w14:textId="77777777" w:rsidR="005E2DCB" w:rsidRDefault="005E2DCB" w:rsidP="005E2DCB"/>
    <w:p w14:paraId="518D01F5" w14:textId="77777777" w:rsidR="005E2DCB" w:rsidRPr="00CF6C5F" w:rsidRDefault="005E2DCB" w:rsidP="005E2DCB">
      <w:pPr>
        <w:pStyle w:val="ListParagraph"/>
        <w:ind w:left="720"/>
      </w:pPr>
      <w:r w:rsidRPr="00CF6C5F">
        <w:t xml:space="preserve"> </w:t>
      </w:r>
      <w:r>
        <w:t xml:space="preserve">Have you been able to provide </w:t>
      </w:r>
      <w:r w:rsidRPr="00CF6C5F">
        <w:t xml:space="preserve">clients </w:t>
      </w:r>
      <w:r>
        <w:t>with</w:t>
      </w:r>
      <w:r w:rsidRPr="00CF6C5F">
        <w:t xml:space="preserve"> consultant aggregation discounts</w:t>
      </w:r>
      <w:r>
        <w:t>?  Provide the number of deals and dollar amount committed that received aggregate discounts in the last three years ending 12/31/2023.</w:t>
      </w:r>
    </w:p>
    <w:p w14:paraId="29910153" w14:textId="77777777" w:rsidR="005E2DCB" w:rsidRPr="00CF6C5F" w:rsidRDefault="005E2DCB" w:rsidP="005E2DCB"/>
    <w:p w14:paraId="3AECA784" w14:textId="72435510" w:rsidR="005E2DCB" w:rsidRPr="00CF6C5F" w:rsidRDefault="005E2DCB" w:rsidP="005E2DCB">
      <w:pPr>
        <w:pStyle w:val="ListParagraph"/>
        <w:ind w:left="720"/>
      </w:pPr>
      <w:r>
        <w:t>P</w:t>
      </w:r>
      <w:r w:rsidRPr="00CF6C5F">
        <w:t xml:space="preserve">rovide a description of the methodology by which your firm monitors existing </w:t>
      </w:r>
      <w:r w:rsidR="00450613">
        <w:t>private equity</w:t>
      </w:r>
      <w:r w:rsidR="00450613" w:rsidRPr="00A33EB8">
        <w:t xml:space="preserve"> </w:t>
      </w:r>
      <w:r w:rsidRPr="00CF6C5F">
        <w:t xml:space="preserve">investment performance. Cite specific examples where a client’s portfolio performance was enhanced, or a potential problem identified and corrected </w:t>
      </w:r>
      <w:proofErr w:type="gramStart"/>
      <w:r w:rsidRPr="00CF6C5F">
        <w:t>as a result of</w:t>
      </w:r>
      <w:proofErr w:type="gramEnd"/>
      <w:r w:rsidRPr="00CF6C5F">
        <w:t xml:space="preserve"> your monitoring activities. What benchmarks and objectives do you use to evaluate investment manager and portfolio performance?</w:t>
      </w:r>
    </w:p>
    <w:p w14:paraId="23E34F0B" w14:textId="77777777" w:rsidR="005E2DCB" w:rsidRPr="00CF6C5F" w:rsidRDefault="005E2DCB" w:rsidP="005E2DCB"/>
    <w:p w14:paraId="625C1589" w14:textId="17A93C6F" w:rsidR="005E2DCB" w:rsidRPr="00CF6C5F" w:rsidRDefault="005E2DCB" w:rsidP="005E2DCB">
      <w:pPr>
        <w:pStyle w:val="ListParagraph"/>
        <w:ind w:left="720"/>
      </w:pPr>
      <w:r w:rsidRPr="00CF6C5F">
        <w:t xml:space="preserve">What specific methods would you use to keep </w:t>
      </w:r>
      <w:r>
        <w:t>the Council</w:t>
      </w:r>
      <w:r w:rsidRPr="00CF6C5F">
        <w:t xml:space="preserve"> abreast of significant developments in the </w:t>
      </w:r>
      <w:r w:rsidR="00450613">
        <w:t>private equity</w:t>
      </w:r>
      <w:r w:rsidR="00450613" w:rsidRPr="00A33EB8">
        <w:t xml:space="preserve"> </w:t>
      </w:r>
      <w:r w:rsidRPr="00CF6C5F">
        <w:t>investment field?</w:t>
      </w:r>
    </w:p>
    <w:p w14:paraId="01B31FFC" w14:textId="77777777" w:rsidR="005E2DCB" w:rsidRPr="00CF6C5F" w:rsidRDefault="005E2DCB" w:rsidP="005E2DCB"/>
    <w:p w14:paraId="4FDEB9A6" w14:textId="77777777" w:rsidR="005E2DCB" w:rsidRPr="00CF6C5F" w:rsidRDefault="005E2DCB" w:rsidP="005E2DCB">
      <w:pPr>
        <w:pStyle w:val="ListParagraph"/>
        <w:ind w:left="720"/>
      </w:pPr>
      <w:r>
        <w:t>D</w:t>
      </w:r>
      <w:r w:rsidRPr="00CF6C5F">
        <w:t xml:space="preserve">escribe your firm’s capabilities in evaluating co-investment opportunities. </w:t>
      </w:r>
      <w:r>
        <w:t>I</w:t>
      </w:r>
      <w:r w:rsidRPr="00CF6C5F">
        <w:t>nclude experience with initial due diligence and ongoing monitoring.</w:t>
      </w:r>
    </w:p>
    <w:p w14:paraId="2E84EA80" w14:textId="77777777" w:rsidR="005E2DCB" w:rsidRPr="00CF6C5F" w:rsidRDefault="005E2DCB" w:rsidP="005E2DCB"/>
    <w:p w14:paraId="3C250F23" w14:textId="77777777" w:rsidR="005E2DCB" w:rsidRPr="00CF6C5F" w:rsidRDefault="005E2DCB" w:rsidP="005E2DCB">
      <w:pPr>
        <w:pStyle w:val="ListParagraph"/>
        <w:ind w:left="720"/>
      </w:pPr>
      <w:r>
        <w:t>D</w:t>
      </w:r>
      <w:r w:rsidRPr="00CF6C5F">
        <w:t xml:space="preserve">escribe your firm’s capabilities in evaluating </w:t>
      </w:r>
      <w:r>
        <w:t>secondaries</w:t>
      </w:r>
      <w:r w:rsidRPr="00CF6C5F">
        <w:t xml:space="preserve"> opportunities. </w:t>
      </w:r>
      <w:r>
        <w:t>I</w:t>
      </w:r>
      <w:r w:rsidRPr="00CF6C5F">
        <w:t>nclude experience with initial due diligence and ongoing monitoring.</w:t>
      </w:r>
    </w:p>
    <w:p w14:paraId="74C274FF" w14:textId="77777777" w:rsidR="005E2DCB" w:rsidRDefault="005E2DCB" w:rsidP="005E2DCB"/>
    <w:p w14:paraId="630F5F2F" w14:textId="149EDA20" w:rsidR="005E2DCB" w:rsidRDefault="005E2DCB" w:rsidP="005E2DCB">
      <w:pPr>
        <w:pStyle w:val="ListParagraph"/>
        <w:ind w:left="720"/>
      </w:pPr>
      <w:r w:rsidRPr="00CF6C5F">
        <w:t xml:space="preserve">Do you advise any clients on </w:t>
      </w:r>
      <w:r w:rsidR="00450613">
        <w:t>private equity</w:t>
      </w:r>
      <w:r w:rsidR="00450613" w:rsidRPr="00A33EB8">
        <w:t xml:space="preserve"> </w:t>
      </w:r>
      <w:r w:rsidRPr="00CF6C5F">
        <w:t xml:space="preserve">separate accounts? If so, please describe the total assets under management, </w:t>
      </w:r>
      <w:r w:rsidR="003D5982">
        <w:t>investment</w:t>
      </w:r>
      <w:r w:rsidRPr="00CF6C5F">
        <w:t xml:space="preserve"> types, and geography.</w:t>
      </w:r>
    </w:p>
    <w:p w14:paraId="5FC3745A" w14:textId="12E5D779" w:rsidR="005E2DCB" w:rsidRDefault="005E2DCB" w:rsidP="005E2DCB"/>
    <w:p w14:paraId="2C84FAE6" w14:textId="77777777" w:rsidR="00971A77" w:rsidRDefault="00971A77" w:rsidP="00971A77">
      <w:pPr>
        <w:pStyle w:val="Heading3"/>
        <w:rPr>
          <w:rStyle w:val="Heading3Char"/>
        </w:rPr>
      </w:pPr>
      <w:bookmarkStart w:id="199" w:name="_Toc169086383"/>
      <w:r>
        <w:rPr>
          <w:rStyle w:val="Heading3Char"/>
        </w:rPr>
        <w:t>Portfolio Evaluation</w:t>
      </w:r>
      <w:bookmarkEnd w:id="199"/>
    </w:p>
    <w:p w14:paraId="468AA5D6" w14:textId="77777777" w:rsidR="00777B96" w:rsidRPr="00D120E8" w:rsidRDefault="00777B96" w:rsidP="00777B96">
      <w:pPr>
        <w:pStyle w:val="BodyText"/>
        <w:rPr>
          <w:rFonts w:ascii="Verdana" w:hAnsi="Verdana"/>
          <w:sz w:val="20"/>
          <w:szCs w:val="20"/>
        </w:rPr>
      </w:pPr>
      <w:bookmarkStart w:id="200" w:name="_Toc169085438"/>
      <w:bookmarkStart w:id="201" w:name="_Toc169086264"/>
      <w:bookmarkStart w:id="202" w:name="_Toc169086384"/>
      <w:r>
        <w:rPr>
          <w:rStyle w:val="Heading3Char"/>
        </w:rPr>
        <w:t>R</w:t>
      </w:r>
      <w:r w:rsidRPr="00FF4B65">
        <w:rPr>
          <w:rStyle w:val="Heading3Char"/>
        </w:rPr>
        <w:t xml:space="preserve">efer </w:t>
      </w:r>
      <w:r>
        <w:rPr>
          <w:rStyle w:val="Heading3Char"/>
        </w:rPr>
        <w:t>to the Council’s</w:t>
      </w:r>
      <w:r w:rsidRPr="00FF4B65">
        <w:rPr>
          <w:rStyle w:val="Heading3Char"/>
        </w:rPr>
        <w:t xml:space="preserve"> </w:t>
      </w:r>
      <w:r>
        <w:rPr>
          <w:rStyle w:val="Heading3Char"/>
        </w:rPr>
        <w:t>alternative investment</w:t>
      </w:r>
      <w:r w:rsidRPr="00FF4B65">
        <w:rPr>
          <w:rStyle w:val="Heading3Char"/>
        </w:rPr>
        <w:t xml:space="preserve"> performance report to answer questions </w:t>
      </w:r>
      <w:r>
        <w:rPr>
          <w:rStyle w:val="Heading3Char"/>
        </w:rPr>
        <w:t>3a</w:t>
      </w:r>
      <w:bookmarkEnd w:id="200"/>
      <w:bookmarkEnd w:id="201"/>
      <w:bookmarkEnd w:id="202"/>
      <w:r w:rsidRPr="0090051C">
        <w:rPr>
          <w:rFonts w:ascii="Verdana" w:hAnsi="Verdana"/>
          <w:b/>
          <w:bCs/>
          <w:sz w:val="20"/>
          <w:szCs w:val="20"/>
        </w:rPr>
        <w:t xml:space="preserve"> </w:t>
      </w:r>
      <w:r>
        <w:rPr>
          <w:rFonts w:ascii="Verdana" w:hAnsi="Verdana"/>
          <w:sz w:val="20"/>
          <w:szCs w:val="20"/>
        </w:rPr>
        <w:t>and 3c</w:t>
      </w:r>
      <w:r w:rsidRPr="00D120E8">
        <w:rPr>
          <w:rFonts w:ascii="Verdana" w:hAnsi="Verdana"/>
          <w:sz w:val="20"/>
          <w:szCs w:val="20"/>
        </w:rPr>
        <w:t xml:space="preserve">. </w:t>
      </w:r>
    </w:p>
    <w:p w14:paraId="5008F024" w14:textId="77777777" w:rsidR="00777B96" w:rsidRDefault="00777B96" w:rsidP="00777B96">
      <w:pPr>
        <w:pStyle w:val="BodyText"/>
      </w:pPr>
      <w:r w:rsidRPr="00604EC3">
        <w:t>Link to performance reports:</w:t>
      </w:r>
    </w:p>
    <w:p w14:paraId="76588AE7" w14:textId="747D1498" w:rsidR="00777B96" w:rsidRDefault="00B424A9" w:rsidP="00777B96">
      <w:hyperlink r:id="rId18" w:history="1">
        <w:r w:rsidR="00777B96" w:rsidRPr="00F761D6">
          <w:rPr>
            <w:rStyle w:val="Hyperlink"/>
          </w:rPr>
          <w:t>https://nic.nebraska.gov/sites/default/files/doc/NIC%20Alternative%20Investment%20Performance%20Summary%20--%20as%20of%2012-31-2023.pdf</w:t>
        </w:r>
      </w:hyperlink>
    </w:p>
    <w:p w14:paraId="054331AF" w14:textId="16CDF5B9" w:rsidR="00971A77" w:rsidRPr="00D120E8" w:rsidRDefault="00971A77" w:rsidP="00971A77">
      <w:pPr>
        <w:pStyle w:val="ListParagraph"/>
        <w:numPr>
          <w:ilvl w:val="0"/>
          <w:numId w:val="43"/>
        </w:numPr>
        <w:ind w:left="720"/>
      </w:pPr>
      <w:r w:rsidRPr="00D120E8">
        <w:t xml:space="preserve">Discuss the steps your firm would take to analyze </w:t>
      </w:r>
      <w:r>
        <w:t>the Council’s</w:t>
      </w:r>
      <w:r w:rsidRPr="00D120E8">
        <w:t xml:space="preserve"> current </w:t>
      </w:r>
      <w:r>
        <w:t>private equity</w:t>
      </w:r>
      <w:r w:rsidRPr="00D120E8">
        <w:t xml:space="preserve"> portfolio.</w:t>
      </w:r>
    </w:p>
    <w:p w14:paraId="7DD5AD89" w14:textId="77777777" w:rsidR="00971A77" w:rsidRPr="00D120E8" w:rsidRDefault="00971A77" w:rsidP="00971A77"/>
    <w:p w14:paraId="096F577E" w14:textId="77777777" w:rsidR="00971A77" w:rsidRPr="00D120E8" w:rsidRDefault="00971A77" w:rsidP="00971A77">
      <w:pPr>
        <w:pStyle w:val="ListParagraph"/>
        <w:numPr>
          <w:ilvl w:val="0"/>
          <w:numId w:val="18"/>
        </w:numPr>
        <w:ind w:left="720"/>
      </w:pPr>
      <w:r w:rsidRPr="00D120E8">
        <w:t xml:space="preserve">After an initial review of </w:t>
      </w:r>
      <w:r>
        <w:t>the Council’s</w:t>
      </w:r>
      <w:r w:rsidRPr="00D120E8">
        <w:t xml:space="preserve"> portfolio structure and investment managers, discuss any preliminary views or areas of strength, risk, and potential areas to enhance the portfolio. </w:t>
      </w:r>
    </w:p>
    <w:p w14:paraId="0F7C3499" w14:textId="77777777" w:rsidR="00971A77" w:rsidRDefault="00971A77" w:rsidP="00971A77"/>
    <w:p w14:paraId="2AFA916C" w14:textId="77777777" w:rsidR="00971A77" w:rsidRDefault="00971A77" w:rsidP="00971A77">
      <w:pPr>
        <w:pStyle w:val="ListParagraph"/>
        <w:numPr>
          <w:ilvl w:val="0"/>
          <w:numId w:val="18"/>
        </w:numPr>
        <w:ind w:left="720"/>
      </w:pPr>
      <w:r>
        <w:t>Discuss any proposed changes you would make if awarded the mandate.</w:t>
      </w:r>
    </w:p>
    <w:p w14:paraId="69A9ACC8" w14:textId="77777777" w:rsidR="00971A77" w:rsidRDefault="00971A77" w:rsidP="00971A77"/>
    <w:p w14:paraId="0000FB06" w14:textId="272D7096" w:rsidR="00983C27" w:rsidRDefault="00647913" w:rsidP="00983C27">
      <w:pPr>
        <w:pStyle w:val="Heading3"/>
      </w:pPr>
      <w:bookmarkStart w:id="203" w:name="_Toc168927447"/>
      <w:bookmarkStart w:id="204" w:name="_Toc168928973"/>
      <w:bookmarkStart w:id="205" w:name="_Toc169086385"/>
      <w:bookmarkStart w:id="206" w:name="_Toc168669316"/>
      <w:r>
        <w:t>Non-d</w:t>
      </w:r>
      <w:r w:rsidR="00983C27">
        <w:t xml:space="preserve">iscretionary vs </w:t>
      </w:r>
      <w:bookmarkEnd w:id="203"/>
      <w:bookmarkEnd w:id="204"/>
      <w:r>
        <w:t>discretionary</w:t>
      </w:r>
      <w:bookmarkEnd w:id="205"/>
    </w:p>
    <w:p w14:paraId="40AABFAA" w14:textId="24C6A7D3" w:rsidR="00983C27" w:rsidRDefault="00983C27" w:rsidP="00971A77">
      <w:pPr>
        <w:pStyle w:val="ListParagraph"/>
        <w:numPr>
          <w:ilvl w:val="0"/>
          <w:numId w:val="40"/>
        </w:numPr>
        <w:ind w:left="720"/>
      </w:pPr>
      <w:r>
        <w:t xml:space="preserve">Does your firm provide non-discretionary and </w:t>
      </w:r>
      <w:r w:rsidR="00D21AD9">
        <w:t>discretionary</w:t>
      </w:r>
      <w:r>
        <w:t xml:space="preserve"> consulting services?</w:t>
      </w:r>
    </w:p>
    <w:p w14:paraId="7187B639" w14:textId="77777777" w:rsidR="00983C27" w:rsidRDefault="00983C27" w:rsidP="00983C27"/>
    <w:p w14:paraId="7E668BC2" w14:textId="77777777" w:rsidR="00983C27" w:rsidRDefault="00983C27" w:rsidP="00983C27">
      <w:pPr>
        <w:pStyle w:val="ListParagraph"/>
        <w:ind w:left="720"/>
      </w:pPr>
      <w:r>
        <w:t>What are the advantages and disadvantages of non-discretionary consulting services?</w:t>
      </w:r>
    </w:p>
    <w:p w14:paraId="3F0C96C6" w14:textId="77777777" w:rsidR="00983C27" w:rsidRDefault="00983C27" w:rsidP="00983C27"/>
    <w:p w14:paraId="61010929" w14:textId="19B07CF8" w:rsidR="00983C27" w:rsidRDefault="00983C27" w:rsidP="00983C27">
      <w:pPr>
        <w:pStyle w:val="ListParagraph"/>
        <w:ind w:left="720"/>
      </w:pPr>
      <w:r>
        <w:t xml:space="preserve">What are the advantages and disadvantages of </w:t>
      </w:r>
      <w:r w:rsidR="00D21AD9">
        <w:t>discretionary</w:t>
      </w:r>
      <w:r>
        <w:t xml:space="preserve"> consulting services?</w:t>
      </w:r>
    </w:p>
    <w:p w14:paraId="7FC964EC" w14:textId="77777777" w:rsidR="00983C27" w:rsidRDefault="00983C27" w:rsidP="00983C27"/>
    <w:p w14:paraId="6C31BBAD" w14:textId="56AC04A2" w:rsidR="00983C27" w:rsidRDefault="00983C27" w:rsidP="00983C27">
      <w:pPr>
        <w:pStyle w:val="ListParagraph"/>
        <w:ind w:left="720"/>
      </w:pPr>
      <w:r>
        <w:t xml:space="preserve">Does you firm prefer non-discretionary or </w:t>
      </w:r>
      <w:r w:rsidR="00D21AD9">
        <w:t>discretionary</w:t>
      </w:r>
      <w:r>
        <w:t xml:space="preserve"> client relationships and why?</w:t>
      </w:r>
    </w:p>
    <w:p w14:paraId="3F8B5B55" w14:textId="77777777" w:rsidR="008E4964" w:rsidRDefault="008E4964" w:rsidP="008E4964"/>
    <w:p w14:paraId="1C9948D2" w14:textId="30C56B2C" w:rsidR="008E4964" w:rsidRDefault="008E4964" w:rsidP="00983C27">
      <w:pPr>
        <w:pStyle w:val="ListParagraph"/>
        <w:ind w:left="720"/>
      </w:pPr>
      <w:r>
        <w:t>What consulting services are being proposed?</w:t>
      </w:r>
    </w:p>
    <w:p w14:paraId="49918A41" w14:textId="1CA032F5" w:rsidR="008E4964" w:rsidRDefault="00B424A9" w:rsidP="008E4964">
      <w:pPr>
        <w:ind w:left="720"/>
      </w:pPr>
      <w:sdt>
        <w:sdtPr>
          <w:rPr>
            <w:rFonts w:eastAsia="MS Gothic"/>
            <w:b/>
            <w:sz w:val="28"/>
          </w:rPr>
          <w:id w:val="-1324660026"/>
          <w14:checkbox>
            <w14:checked w14:val="0"/>
            <w14:checkedState w14:val="2612" w14:font="MS Gothic"/>
            <w14:uncheckedState w14:val="2610" w14:font="MS Gothic"/>
          </w14:checkbox>
        </w:sdtPr>
        <w:sdtEndPr/>
        <w:sdtContent>
          <w:r w:rsidR="008E4964">
            <w:rPr>
              <w:rFonts w:ascii="MS Gothic" w:eastAsia="MS Gothic" w:hAnsi="MS Gothic" w:hint="eastAsia"/>
              <w:b/>
              <w:sz w:val="28"/>
            </w:rPr>
            <w:t>☐</w:t>
          </w:r>
        </w:sdtContent>
      </w:sdt>
      <w:r w:rsidR="008E4964" w:rsidRPr="00FB6C33">
        <w:t xml:space="preserve"> </w:t>
      </w:r>
      <w:r w:rsidR="008E4964">
        <w:t>Non-discretionary</w:t>
      </w:r>
      <w:r w:rsidR="008E4964" w:rsidRPr="00FB6C33">
        <w:t xml:space="preserve">                        </w:t>
      </w:r>
      <w:sdt>
        <w:sdtPr>
          <w:rPr>
            <w:rFonts w:eastAsia="MS Gothic"/>
            <w:b/>
            <w:sz w:val="28"/>
          </w:rPr>
          <w:id w:val="-595170985"/>
          <w14:checkbox>
            <w14:checked w14:val="0"/>
            <w14:checkedState w14:val="2612" w14:font="MS Gothic"/>
            <w14:uncheckedState w14:val="2610" w14:font="MS Gothic"/>
          </w14:checkbox>
        </w:sdtPr>
        <w:sdtEndPr/>
        <w:sdtContent>
          <w:r w:rsidR="008E4964" w:rsidRPr="00FB6C33">
            <w:rPr>
              <w:rFonts w:ascii="Segoe UI Symbol" w:eastAsia="MS Gothic" w:hAnsi="Segoe UI Symbol" w:cs="Segoe UI Symbol"/>
              <w:b/>
              <w:sz w:val="28"/>
            </w:rPr>
            <w:t>☐</w:t>
          </w:r>
        </w:sdtContent>
      </w:sdt>
      <w:r w:rsidR="008E4964" w:rsidRPr="00FB6C33">
        <w:t xml:space="preserve"> </w:t>
      </w:r>
      <w:r w:rsidR="00647913">
        <w:t>Discretionary</w:t>
      </w:r>
    </w:p>
    <w:p w14:paraId="4AF9C51F" w14:textId="77777777" w:rsidR="00983C27" w:rsidRPr="00983C27" w:rsidRDefault="00983C27" w:rsidP="00983C27"/>
    <w:p w14:paraId="68537836" w14:textId="77777777" w:rsidR="005E2DCB" w:rsidRDefault="005E2DCB" w:rsidP="005E2DCB">
      <w:pPr>
        <w:pStyle w:val="Heading3"/>
      </w:pPr>
      <w:bookmarkStart w:id="207" w:name="_Toc168927448"/>
      <w:bookmarkStart w:id="208" w:name="_Toc168928974"/>
      <w:bookmarkStart w:id="209" w:name="_Toc169086386"/>
      <w:r>
        <w:t>Operational due diligence</w:t>
      </w:r>
      <w:bookmarkEnd w:id="206"/>
      <w:bookmarkEnd w:id="207"/>
      <w:bookmarkEnd w:id="208"/>
      <w:bookmarkEnd w:id="209"/>
    </w:p>
    <w:p w14:paraId="65378F73" w14:textId="0BE474A1" w:rsidR="005E2DCB" w:rsidRDefault="005E2DCB" w:rsidP="00971A77">
      <w:pPr>
        <w:pStyle w:val="ListParagraph"/>
        <w:numPr>
          <w:ilvl w:val="0"/>
          <w:numId w:val="31"/>
        </w:numPr>
        <w:ind w:left="720"/>
      </w:pPr>
      <w:r w:rsidRPr="00CF6C5F">
        <w:t xml:space="preserve">Does your firm include operational due diligence as part of </w:t>
      </w:r>
      <w:r w:rsidR="00CA136C">
        <w:t>its</w:t>
      </w:r>
      <w:r w:rsidRPr="00CF6C5F">
        <w:t xml:space="preserve"> process? </w:t>
      </w:r>
    </w:p>
    <w:p w14:paraId="1F8714D5" w14:textId="77777777" w:rsidR="005E2DCB" w:rsidRDefault="005E2DCB" w:rsidP="005E2DCB"/>
    <w:p w14:paraId="1C36F1FE" w14:textId="77777777" w:rsidR="005E2DCB" w:rsidRDefault="005E2DCB" w:rsidP="00971A77">
      <w:pPr>
        <w:pStyle w:val="ListParagraph"/>
        <w:numPr>
          <w:ilvl w:val="0"/>
          <w:numId w:val="27"/>
        </w:numPr>
        <w:ind w:left="720"/>
      </w:pPr>
      <w:r>
        <w:t>D</w:t>
      </w:r>
      <w:r w:rsidRPr="00CF6C5F">
        <w:t xml:space="preserve">iscuss your operational due diligence capabilities, if applicable. </w:t>
      </w:r>
    </w:p>
    <w:p w14:paraId="614CD9EF" w14:textId="77777777" w:rsidR="006972DB" w:rsidRDefault="006972DB" w:rsidP="006972DB"/>
    <w:p w14:paraId="5C51970A" w14:textId="68885C71" w:rsidR="006972DB" w:rsidRDefault="006972DB" w:rsidP="00971A77">
      <w:pPr>
        <w:pStyle w:val="ListParagraph"/>
        <w:numPr>
          <w:ilvl w:val="0"/>
          <w:numId w:val="27"/>
        </w:numPr>
        <w:ind w:left="720"/>
      </w:pPr>
      <w:r>
        <w:t xml:space="preserve">Attach a sample operational due diligence report as </w:t>
      </w:r>
      <w:r w:rsidRPr="002D64F6">
        <w:rPr>
          <w:b/>
          <w:bCs/>
          <w:color w:val="1F4E79" w:themeColor="accent5" w:themeShade="80"/>
        </w:rPr>
        <w:t xml:space="preserve">Appendix </w:t>
      </w:r>
      <w:r w:rsidR="002D64F6" w:rsidRPr="002D64F6">
        <w:rPr>
          <w:b/>
          <w:bCs/>
          <w:color w:val="1F4E79" w:themeColor="accent5" w:themeShade="80"/>
        </w:rPr>
        <w:t>19</w:t>
      </w:r>
      <w:r>
        <w:t>.</w:t>
      </w:r>
    </w:p>
    <w:p w14:paraId="02EE631C" w14:textId="77777777" w:rsidR="005E2DCB" w:rsidRPr="00CF6C5F" w:rsidRDefault="005E2DCB" w:rsidP="005E2DCB"/>
    <w:p w14:paraId="0E5CE7BE" w14:textId="77777777" w:rsidR="005E2DCB" w:rsidRDefault="005E2DCB" w:rsidP="005E2DCB">
      <w:pPr>
        <w:pStyle w:val="Heading3"/>
      </w:pPr>
      <w:bookmarkStart w:id="210" w:name="_Toc168669317"/>
      <w:bookmarkStart w:id="211" w:name="_Toc168927449"/>
      <w:bookmarkStart w:id="212" w:name="_Toc168928975"/>
      <w:bookmarkStart w:id="213" w:name="_Toc169086387"/>
      <w:r>
        <w:t>Client Portal</w:t>
      </w:r>
      <w:bookmarkEnd w:id="210"/>
      <w:bookmarkEnd w:id="211"/>
      <w:bookmarkEnd w:id="212"/>
      <w:bookmarkEnd w:id="213"/>
    </w:p>
    <w:p w14:paraId="1D330AD7" w14:textId="11618E89" w:rsidR="005E2DCB" w:rsidRDefault="005E2DCB" w:rsidP="00971A77">
      <w:pPr>
        <w:pStyle w:val="ListParagraph"/>
        <w:numPr>
          <w:ilvl w:val="0"/>
          <w:numId w:val="32"/>
        </w:numPr>
        <w:ind w:left="720"/>
      </w:pPr>
      <w:r w:rsidRPr="00CF6C5F">
        <w:t xml:space="preserve">Do you have a </w:t>
      </w:r>
      <w:r w:rsidR="00450613">
        <w:t>private equity</w:t>
      </w:r>
      <w:r w:rsidR="00450613" w:rsidRPr="00A33EB8">
        <w:t xml:space="preserve"> </w:t>
      </w:r>
      <w:r w:rsidRPr="00CF6C5F">
        <w:t>investment manager database that is made available to clients</w:t>
      </w:r>
      <w:r>
        <w:t xml:space="preserve"> online</w:t>
      </w:r>
      <w:r w:rsidRPr="00CF6C5F">
        <w:t xml:space="preserve">? </w:t>
      </w:r>
    </w:p>
    <w:p w14:paraId="4A33A808" w14:textId="77777777" w:rsidR="005E2DCB" w:rsidRDefault="005E2DCB" w:rsidP="005E2DCB">
      <w:r>
        <w:t xml:space="preserve"> </w:t>
      </w:r>
    </w:p>
    <w:p w14:paraId="3AC21126" w14:textId="77777777" w:rsidR="005E2DCB" w:rsidRDefault="005E2DCB" w:rsidP="00971A77">
      <w:pPr>
        <w:pStyle w:val="ListParagraph"/>
        <w:numPr>
          <w:ilvl w:val="0"/>
          <w:numId w:val="26"/>
        </w:numPr>
        <w:ind w:left="720"/>
      </w:pPr>
      <w:r>
        <w:t>What information is provided online?</w:t>
      </w:r>
    </w:p>
    <w:p w14:paraId="1248154C" w14:textId="77777777" w:rsidR="006972DB" w:rsidRDefault="006972DB" w:rsidP="006972DB"/>
    <w:p w14:paraId="7265B0E4" w14:textId="77777777" w:rsidR="006972DB" w:rsidRDefault="006972DB" w:rsidP="00971A77">
      <w:pPr>
        <w:pStyle w:val="ListParagraph"/>
        <w:numPr>
          <w:ilvl w:val="0"/>
          <w:numId w:val="26"/>
        </w:numPr>
        <w:ind w:left="720"/>
      </w:pPr>
      <w:r>
        <w:t>What capabilities and functionalities are provided online?</w:t>
      </w:r>
    </w:p>
    <w:p w14:paraId="4218BB44" w14:textId="77777777" w:rsidR="005E2DCB" w:rsidRDefault="005E2DCB" w:rsidP="005E2DCB"/>
    <w:p w14:paraId="49D4FF16" w14:textId="77777777" w:rsidR="005E2DCB" w:rsidRPr="00CF6C5F" w:rsidRDefault="005E2DCB" w:rsidP="005E2DCB">
      <w:pPr>
        <w:pStyle w:val="Heading3"/>
      </w:pPr>
      <w:bookmarkStart w:id="214" w:name="_Toc168669318"/>
      <w:bookmarkStart w:id="215" w:name="_Toc168927450"/>
      <w:bookmarkStart w:id="216" w:name="_Toc168928976"/>
      <w:bookmarkStart w:id="217" w:name="_Toc169086388"/>
      <w:r>
        <w:t>Performance</w:t>
      </w:r>
      <w:bookmarkEnd w:id="214"/>
      <w:bookmarkEnd w:id="215"/>
      <w:bookmarkEnd w:id="216"/>
      <w:bookmarkEnd w:id="217"/>
    </w:p>
    <w:p w14:paraId="0B4AD19A" w14:textId="0C3A3B0B" w:rsidR="005E2DCB" w:rsidRDefault="005E2DCB" w:rsidP="00971A77">
      <w:pPr>
        <w:pStyle w:val="ListParagraph"/>
        <w:numPr>
          <w:ilvl w:val="0"/>
          <w:numId w:val="33"/>
        </w:numPr>
        <w:ind w:left="720"/>
      </w:pPr>
      <w:r w:rsidRPr="00CF6C5F">
        <w:t xml:space="preserve">Discuss your process for calculating performance for </w:t>
      </w:r>
      <w:r w:rsidR="00450613">
        <w:t>private equity</w:t>
      </w:r>
      <w:r w:rsidR="00450613" w:rsidRPr="00A33EB8">
        <w:t xml:space="preserve"> </w:t>
      </w:r>
      <w:r w:rsidRPr="00CF6C5F">
        <w:t xml:space="preserve">managers. </w:t>
      </w:r>
    </w:p>
    <w:p w14:paraId="5057B5EB" w14:textId="77777777" w:rsidR="005E2DCB" w:rsidRDefault="005E2DCB" w:rsidP="005E2DCB"/>
    <w:p w14:paraId="4FEAE252" w14:textId="7E030648" w:rsidR="005E2DCB" w:rsidRDefault="005E2DCB" w:rsidP="005E2DCB">
      <w:pPr>
        <w:pStyle w:val="ListParagraph"/>
        <w:ind w:left="720"/>
      </w:pPr>
      <w:r w:rsidRPr="00CF6C5F">
        <w:t xml:space="preserve">Is there a dedicated team </w:t>
      </w:r>
      <w:r>
        <w:t>for</w:t>
      </w:r>
      <w:r w:rsidRPr="00CF6C5F">
        <w:t xml:space="preserve"> calculating and generating </w:t>
      </w:r>
      <w:r w:rsidR="00450613">
        <w:t>private equity</w:t>
      </w:r>
      <w:r w:rsidR="00450613" w:rsidRPr="00A33EB8">
        <w:t xml:space="preserve"> </w:t>
      </w:r>
      <w:r w:rsidRPr="00CF6C5F">
        <w:t>performance reports?</w:t>
      </w:r>
    </w:p>
    <w:p w14:paraId="00F9377D" w14:textId="77777777" w:rsidR="005E2DCB" w:rsidRPr="00CF6C5F" w:rsidRDefault="005E2DCB" w:rsidP="005E2DCB"/>
    <w:p w14:paraId="73D265C3" w14:textId="77777777" w:rsidR="005E2DCB" w:rsidRDefault="005E2DCB" w:rsidP="005E2DCB">
      <w:pPr>
        <w:pStyle w:val="ListParagraph"/>
        <w:ind w:left="720"/>
      </w:pPr>
      <w:r w:rsidRPr="00CF6C5F">
        <w:t>Does your firm utilize any proprietary or third-party software in the calculation?</w:t>
      </w:r>
    </w:p>
    <w:p w14:paraId="6996E240" w14:textId="77777777" w:rsidR="005E2DCB" w:rsidRDefault="005E2DCB" w:rsidP="005E2DCB"/>
    <w:p w14:paraId="5C7292BB" w14:textId="77777777" w:rsidR="005E2DCB" w:rsidRPr="00CF6C5F" w:rsidRDefault="005E2DCB" w:rsidP="005E2DCB">
      <w:pPr>
        <w:pStyle w:val="Heading3"/>
      </w:pPr>
      <w:bookmarkStart w:id="218" w:name="_Toc168669319"/>
      <w:bookmarkStart w:id="219" w:name="_Toc168927451"/>
      <w:bookmarkStart w:id="220" w:name="_Toc168928977"/>
      <w:bookmarkStart w:id="221" w:name="_Toc169086389"/>
      <w:r>
        <w:t>Reporting</w:t>
      </w:r>
      <w:bookmarkEnd w:id="218"/>
      <w:bookmarkEnd w:id="219"/>
      <w:bookmarkEnd w:id="220"/>
      <w:bookmarkEnd w:id="221"/>
    </w:p>
    <w:p w14:paraId="3273F5D6" w14:textId="113D00AF" w:rsidR="005E2DCB" w:rsidRDefault="00B424A9" w:rsidP="00971A77">
      <w:pPr>
        <w:pStyle w:val="ListParagraph"/>
        <w:numPr>
          <w:ilvl w:val="0"/>
          <w:numId w:val="34"/>
        </w:numPr>
        <w:ind w:left="720"/>
      </w:pPr>
      <w:r>
        <w:t>Can</w:t>
      </w:r>
      <w:r w:rsidR="005E2DCB" w:rsidRPr="00CF6C5F">
        <w:t xml:space="preserve"> your firm generate reports with holdings level data? </w:t>
      </w:r>
    </w:p>
    <w:p w14:paraId="25AAEDC8" w14:textId="77777777" w:rsidR="005E2DCB" w:rsidRPr="00CF6C5F" w:rsidRDefault="005E2DCB" w:rsidP="005E2DCB"/>
    <w:p w14:paraId="2970DFBC" w14:textId="77777777" w:rsidR="005E2DCB" w:rsidRDefault="005E2DCB" w:rsidP="005E2DCB">
      <w:pPr>
        <w:pStyle w:val="ListParagraph"/>
        <w:ind w:left="720"/>
      </w:pPr>
      <w:r w:rsidRPr="00CF6C5F">
        <w:t>What performance benchmarks do you utilize in your reporting?</w:t>
      </w:r>
    </w:p>
    <w:p w14:paraId="6A43ED1C" w14:textId="77777777" w:rsidR="005E2DCB" w:rsidRPr="00CF6C5F" w:rsidRDefault="005E2DCB" w:rsidP="005E2DCB"/>
    <w:p w14:paraId="4AEC45C1" w14:textId="776F737C" w:rsidR="005E2DCB" w:rsidRPr="00CF6C5F" w:rsidRDefault="00D21AD9" w:rsidP="005E2DCB">
      <w:pPr>
        <w:pStyle w:val="ListParagraph"/>
        <w:ind w:left="720"/>
      </w:pPr>
      <w:r>
        <w:t>P</w:t>
      </w:r>
      <w:r w:rsidR="005E2DCB" w:rsidRPr="00CF6C5F">
        <w:t xml:space="preserve">rovide a sample </w:t>
      </w:r>
      <w:r w:rsidR="00450613">
        <w:t>private equity</w:t>
      </w:r>
      <w:r w:rsidR="00450613" w:rsidRPr="00A33EB8">
        <w:t xml:space="preserve"> </w:t>
      </w:r>
      <w:r w:rsidR="005E2DCB" w:rsidRPr="00CF6C5F">
        <w:t xml:space="preserve">performance report in </w:t>
      </w:r>
      <w:r w:rsidR="005E2DCB" w:rsidRPr="002D64F6">
        <w:rPr>
          <w:b/>
          <w:bCs/>
          <w:color w:val="1F4E79" w:themeColor="accent5" w:themeShade="80"/>
        </w:rPr>
        <w:t xml:space="preserve">Appendix </w:t>
      </w:r>
      <w:r w:rsidR="002D64F6" w:rsidRPr="002D64F6">
        <w:rPr>
          <w:b/>
          <w:bCs/>
          <w:color w:val="1F4E79" w:themeColor="accent5" w:themeShade="80"/>
        </w:rPr>
        <w:t>20</w:t>
      </w:r>
      <w:r w:rsidR="005E2DCB" w:rsidRPr="00CF6C5F">
        <w:t>.</w:t>
      </w:r>
    </w:p>
    <w:p w14:paraId="653CDD3F" w14:textId="77777777" w:rsidR="005E2DCB" w:rsidRPr="00CF6C5F" w:rsidRDefault="005E2DCB" w:rsidP="005E2DCB"/>
    <w:p w14:paraId="44147585" w14:textId="77777777" w:rsidR="00613866" w:rsidRDefault="00613866">
      <w:pPr>
        <w:spacing w:before="0" w:after="160" w:line="259" w:lineRule="auto"/>
        <w:jc w:val="left"/>
        <w:rPr>
          <w:rFonts w:ascii="Calibri" w:eastAsiaTheme="majorEastAsia" w:hAnsi="Calibri" w:cstheme="majorBidi"/>
          <w:color w:val="2F5496" w:themeColor="accent1" w:themeShade="BF"/>
          <w:sz w:val="28"/>
          <w:szCs w:val="32"/>
        </w:rPr>
      </w:pPr>
      <w:r>
        <w:br w:type="page"/>
      </w:r>
    </w:p>
    <w:p w14:paraId="4DE7C476" w14:textId="3C3122E5" w:rsidR="00075F61" w:rsidRDefault="00075F61" w:rsidP="00613866">
      <w:pPr>
        <w:pStyle w:val="Heading1"/>
      </w:pPr>
      <w:bookmarkStart w:id="222" w:name="_Toc168669320"/>
      <w:bookmarkStart w:id="223" w:name="_Toc168927452"/>
      <w:bookmarkStart w:id="224" w:name="_Toc168928978"/>
      <w:bookmarkStart w:id="225" w:name="_Toc169086390"/>
      <w:r w:rsidRPr="00AF2F64">
        <w:lastRenderedPageBreak/>
        <w:t>Fee Proposal</w:t>
      </w:r>
      <w:bookmarkEnd w:id="222"/>
      <w:bookmarkEnd w:id="223"/>
      <w:bookmarkEnd w:id="224"/>
      <w:bookmarkEnd w:id="225"/>
    </w:p>
    <w:p w14:paraId="4F68C58C" w14:textId="77777777" w:rsidR="00075F61" w:rsidRPr="00AF2F64" w:rsidRDefault="00075F61" w:rsidP="00075F61">
      <w:pPr>
        <w:tabs>
          <w:tab w:val="right" w:pos="1710"/>
        </w:tabs>
        <w:spacing w:line="288" w:lineRule="auto"/>
        <w:rPr>
          <w:rFonts w:ascii="Verdana" w:hAnsi="Verdana"/>
          <w:b/>
          <w:bCs/>
          <w:sz w:val="20"/>
          <w:szCs w:val="20"/>
        </w:rPr>
      </w:pPr>
    </w:p>
    <w:p w14:paraId="016F6E2B" w14:textId="77777777" w:rsidR="00075F61" w:rsidRPr="00AF2F64" w:rsidRDefault="00075F61" w:rsidP="00971A77">
      <w:pPr>
        <w:pStyle w:val="ListParagraph"/>
        <w:widowControl/>
        <w:numPr>
          <w:ilvl w:val="0"/>
          <w:numId w:val="6"/>
        </w:numPr>
        <w:tabs>
          <w:tab w:val="right" w:pos="1080"/>
        </w:tabs>
        <w:autoSpaceDE/>
        <w:autoSpaceDN/>
        <w:spacing w:line="288" w:lineRule="auto"/>
        <w:contextualSpacing/>
        <w:rPr>
          <w:rFonts w:ascii="Verdana" w:hAnsi="Verdana"/>
          <w:vanish/>
          <w:sz w:val="20"/>
          <w:szCs w:val="20"/>
        </w:rPr>
      </w:pPr>
    </w:p>
    <w:p w14:paraId="2AE22716" w14:textId="35B1DD77" w:rsidR="00075F61" w:rsidRPr="00F53E0B" w:rsidRDefault="00D21AD9" w:rsidP="00F53E0B">
      <w:pPr>
        <w:rPr>
          <w:rFonts w:cstheme="minorHAnsi"/>
          <w:szCs w:val="24"/>
        </w:rPr>
      </w:pPr>
      <w:r w:rsidRPr="00F53E0B">
        <w:rPr>
          <w:rFonts w:cstheme="minorHAnsi"/>
          <w:szCs w:val="24"/>
        </w:rPr>
        <w:t>P</w:t>
      </w:r>
      <w:r w:rsidR="00075F61" w:rsidRPr="00F53E0B">
        <w:rPr>
          <w:rFonts w:cstheme="minorHAnsi"/>
          <w:szCs w:val="24"/>
        </w:rPr>
        <w:t>rovide an annual, five-year fee proposal for each consulting service</w:t>
      </w:r>
      <w:r w:rsidRPr="00F53E0B">
        <w:rPr>
          <w:rFonts w:cstheme="minorHAnsi"/>
          <w:szCs w:val="24"/>
        </w:rPr>
        <w:t>(s)</w:t>
      </w:r>
      <w:r w:rsidR="00075F61" w:rsidRPr="00F53E0B">
        <w:rPr>
          <w:rFonts w:cstheme="minorHAnsi"/>
          <w:szCs w:val="24"/>
        </w:rPr>
        <w:t xml:space="preserve"> your firm is bidding on: 1) General Consulting and Performance Measurement, 2) Real Assets </w:t>
      </w:r>
      <w:r w:rsidRPr="00F53E0B">
        <w:rPr>
          <w:rFonts w:cstheme="minorHAnsi"/>
          <w:szCs w:val="24"/>
        </w:rPr>
        <w:t xml:space="preserve">Nondiscretionary and/or </w:t>
      </w:r>
      <w:r w:rsidR="0078506C" w:rsidRPr="00F53E0B">
        <w:rPr>
          <w:rFonts w:cstheme="minorHAnsi"/>
          <w:szCs w:val="24"/>
        </w:rPr>
        <w:t>discretionary</w:t>
      </w:r>
      <w:r w:rsidR="00075F61" w:rsidRPr="00F53E0B">
        <w:rPr>
          <w:rFonts w:cstheme="minorHAnsi"/>
          <w:szCs w:val="24"/>
        </w:rPr>
        <w:t xml:space="preserve"> and 3) </w:t>
      </w:r>
      <w:r w:rsidR="0078506C" w:rsidRPr="00F53E0B">
        <w:rPr>
          <w:rFonts w:cstheme="minorHAnsi"/>
          <w:szCs w:val="24"/>
        </w:rPr>
        <w:t>Private Equity Nondiscretionary and/or discretionary</w:t>
      </w:r>
      <w:r w:rsidR="00075F61" w:rsidRPr="00F53E0B">
        <w:rPr>
          <w:rFonts w:cstheme="minorHAnsi"/>
          <w:szCs w:val="24"/>
        </w:rPr>
        <w:t xml:space="preserve">. Use the below spreadsheet to provide your fee proposal and attach it as </w:t>
      </w:r>
      <w:r w:rsidR="00075F61" w:rsidRPr="00F53E0B">
        <w:rPr>
          <w:rFonts w:cstheme="minorHAnsi"/>
          <w:b/>
          <w:bCs/>
          <w:color w:val="44546A" w:themeColor="text2"/>
          <w:szCs w:val="24"/>
        </w:rPr>
        <w:t>Appendix 2</w:t>
      </w:r>
      <w:r w:rsidR="002D64F6" w:rsidRPr="00F53E0B">
        <w:rPr>
          <w:rFonts w:cstheme="minorHAnsi"/>
          <w:b/>
          <w:bCs/>
          <w:color w:val="44546A" w:themeColor="text2"/>
          <w:szCs w:val="24"/>
        </w:rPr>
        <w:t>1</w:t>
      </w:r>
      <w:r w:rsidR="00075F61" w:rsidRPr="00F53E0B">
        <w:rPr>
          <w:rFonts w:cstheme="minorHAnsi"/>
          <w:szCs w:val="24"/>
        </w:rPr>
        <w:t xml:space="preserve">. </w:t>
      </w:r>
    </w:p>
    <w:p w14:paraId="41024B10" w14:textId="77777777" w:rsidR="00075F61" w:rsidRPr="00F53E0B" w:rsidRDefault="00075F61" w:rsidP="00075F61">
      <w:pPr>
        <w:tabs>
          <w:tab w:val="right" w:pos="1080"/>
        </w:tabs>
        <w:spacing w:line="288" w:lineRule="auto"/>
        <w:rPr>
          <w:rFonts w:cstheme="minorHAnsi"/>
          <w:szCs w:val="24"/>
        </w:rPr>
      </w:pPr>
    </w:p>
    <w:bookmarkStart w:id="226" w:name="_MON_1779284507"/>
    <w:bookmarkEnd w:id="226"/>
    <w:p w14:paraId="10068283" w14:textId="306E7AF3" w:rsidR="00075F61" w:rsidRPr="00F53E0B" w:rsidRDefault="00346641" w:rsidP="0078506C">
      <w:pPr>
        <w:ind w:left="990"/>
        <w:rPr>
          <w:rFonts w:cstheme="minorHAnsi"/>
          <w:szCs w:val="24"/>
        </w:rPr>
      </w:pPr>
      <w:r w:rsidRPr="00F53E0B">
        <w:rPr>
          <w:rFonts w:cstheme="minorHAnsi"/>
          <w:szCs w:val="24"/>
        </w:rPr>
        <w:object w:dxaOrig="1287" w:dyaOrig="837" w14:anchorId="27265716">
          <v:shape id="_x0000_i1034" type="#_x0000_t75" style="width:63.55pt;height:41.15pt" o:ole="">
            <v:imagedata r:id="rId19" o:title=""/>
          </v:shape>
          <o:OLEObject Type="Embed" ProgID="Excel.Sheet.12" ShapeID="_x0000_i1034" DrawAspect="Icon" ObjectID="_1779712465" r:id="rId20"/>
        </w:object>
      </w:r>
    </w:p>
    <w:p w14:paraId="64C9A7B7" w14:textId="77777777" w:rsidR="00075F61" w:rsidRPr="00F53E0B" w:rsidRDefault="00075F61" w:rsidP="00F53E0B">
      <w:pPr>
        <w:pStyle w:val="ListParagraph"/>
        <w:numPr>
          <w:ilvl w:val="0"/>
          <w:numId w:val="45"/>
        </w:numPr>
        <w:spacing w:line="288" w:lineRule="auto"/>
        <w:ind w:left="360"/>
        <w:contextualSpacing/>
        <w:rPr>
          <w:rFonts w:asciiTheme="minorHAnsi" w:hAnsiTheme="minorHAnsi" w:cstheme="minorHAnsi"/>
          <w:szCs w:val="24"/>
        </w:rPr>
      </w:pPr>
      <w:r w:rsidRPr="00F53E0B">
        <w:rPr>
          <w:rFonts w:asciiTheme="minorHAnsi" w:hAnsiTheme="minorHAnsi" w:cstheme="minorHAnsi"/>
          <w:szCs w:val="24"/>
        </w:rPr>
        <w:t xml:space="preserve">If bidding on multiple services, please provide both bundled and unbundled fee proposals. </w:t>
      </w:r>
    </w:p>
    <w:p w14:paraId="2734064D" w14:textId="41681804" w:rsidR="00075F61" w:rsidRPr="00F53E0B" w:rsidRDefault="00075F61" w:rsidP="00F53E0B">
      <w:pPr>
        <w:pStyle w:val="ListParagraph"/>
        <w:numPr>
          <w:ilvl w:val="0"/>
          <w:numId w:val="45"/>
        </w:numPr>
        <w:spacing w:line="288" w:lineRule="auto"/>
        <w:ind w:left="360"/>
        <w:contextualSpacing/>
        <w:rPr>
          <w:rFonts w:asciiTheme="minorHAnsi" w:hAnsiTheme="minorHAnsi" w:cstheme="minorHAnsi"/>
          <w:szCs w:val="24"/>
        </w:rPr>
      </w:pPr>
      <w:r w:rsidRPr="00F53E0B">
        <w:rPr>
          <w:rFonts w:asciiTheme="minorHAnsi" w:hAnsiTheme="minorHAnsi" w:cstheme="minorHAnsi"/>
          <w:szCs w:val="24"/>
        </w:rPr>
        <w:t xml:space="preserve">Fees should encompass </w:t>
      </w:r>
      <w:r w:rsidR="0078506C" w:rsidRPr="00F53E0B">
        <w:rPr>
          <w:rFonts w:asciiTheme="minorHAnsi" w:hAnsiTheme="minorHAnsi" w:cstheme="minorHAnsi"/>
          <w:szCs w:val="24"/>
        </w:rPr>
        <w:t>all services outlined in the S</w:t>
      </w:r>
      <w:r w:rsidRPr="00F53E0B">
        <w:rPr>
          <w:rFonts w:asciiTheme="minorHAnsi" w:hAnsiTheme="minorHAnsi" w:cstheme="minorHAnsi"/>
          <w:szCs w:val="24"/>
        </w:rPr>
        <w:t xml:space="preserve">cope of </w:t>
      </w:r>
      <w:r w:rsidR="0078506C" w:rsidRPr="00F53E0B">
        <w:rPr>
          <w:rFonts w:asciiTheme="minorHAnsi" w:hAnsiTheme="minorHAnsi" w:cstheme="minorHAnsi"/>
          <w:szCs w:val="24"/>
        </w:rPr>
        <w:t>S</w:t>
      </w:r>
      <w:r w:rsidRPr="00F53E0B">
        <w:rPr>
          <w:rFonts w:asciiTheme="minorHAnsi" w:hAnsiTheme="minorHAnsi" w:cstheme="minorHAnsi"/>
          <w:szCs w:val="24"/>
        </w:rPr>
        <w:t xml:space="preserve">ervices </w:t>
      </w:r>
      <w:r w:rsidR="0078506C" w:rsidRPr="00F53E0B">
        <w:rPr>
          <w:rFonts w:asciiTheme="minorHAnsi" w:hAnsiTheme="minorHAnsi" w:cstheme="minorHAnsi"/>
          <w:szCs w:val="24"/>
        </w:rPr>
        <w:t>S</w:t>
      </w:r>
      <w:r w:rsidRPr="00F53E0B">
        <w:rPr>
          <w:rFonts w:asciiTheme="minorHAnsi" w:hAnsiTheme="minorHAnsi" w:cstheme="minorHAnsi"/>
          <w:szCs w:val="24"/>
        </w:rPr>
        <w:t xml:space="preserve">ection of the RFP. </w:t>
      </w:r>
    </w:p>
    <w:p w14:paraId="11E28441" w14:textId="644132EC" w:rsidR="00075F61" w:rsidRPr="00F53E0B" w:rsidRDefault="00075F61" w:rsidP="00F53E0B">
      <w:pPr>
        <w:pStyle w:val="ListParagraph"/>
        <w:numPr>
          <w:ilvl w:val="0"/>
          <w:numId w:val="45"/>
        </w:numPr>
        <w:spacing w:line="288" w:lineRule="auto"/>
        <w:ind w:left="360"/>
        <w:contextualSpacing/>
        <w:rPr>
          <w:rFonts w:asciiTheme="minorHAnsi" w:hAnsiTheme="minorHAnsi" w:cstheme="minorHAnsi"/>
          <w:szCs w:val="24"/>
        </w:rPr>
      </w:pPr>
      <w:r w:rsidRPr="00F53E0B">
        <w:rPr>
          <w:rFonts w:asciiTheme="minorHAnsi" w:hAnsiTheme="minorHAnsi" w:cstheme="minorHAnsi"/>
          <w:szCs w:val="24"/>
        </w:rPr>
        <w:t xml:space="preserve">Your proposal should be inclusive of RFP/ Manager searches. </w:t>
      </w:r>
      <w:r w:rsidR="00D21AD9" w:rsidRPr="00F53E0B">
        <w:rPr>
          <w:rFonts w:asciiTheme="minorHAnsi" w:hAnsiTheme="minorHAnsi" w:cstheme="minorHAnsi"/>
          <w:szCs w:val="24"/>
        </w:rPr>
        <w:t>S</w:t>
      </w:r>
      <w:r w:rsidRPr="00F53E0B">
        <w:rPr>
          <w:rFonts w:asciiTheme="minorHAnsi" w:hAnsiTheme="minorHAnsi" w:cstheme="minorHAnsi"/>
          <w:szCs w:val="24"/>
        </w:rPr>
        <w:t xml:space="preserve">pecify the number of searches available in the contract price, as well as per project fee rate for RFP searches/manager recommendation memos. </w:t>
      </w:r>
    </w:p>
    <w:p w14:paraId="39F861A5" w14:textId="77777777" w:rsidR="00075F61" w:rsidRPr="00F53E0B" w:rsidRDefault="00075F61" w:rsidP="00F53E0B">
      <w:pPr>
        <w:pStyle w:val="ListParagraph"/>
        <w:numPr>
          <w:ilvl w:val="0"/>
          <w:numId w:val="45"/>
        </w:numPr>
        <w:spacing w:line="288" w:lineRule="auto"/>
        <w:ind w:left="360"/>
        <w:contextualSpacing/>
        <w:rPr>
          <w:rFonts w:asciiTheme="minorHAnsi" w:hAnsiTheme="minorHAnsi" w:cstheme="minorHAnsi"/>
          <w:szCs w:val="24"/>
        </w:rPr>
      </w:pPr>
      <w:r w:rsidRPr="00F53E0B">
        <w:rPr>
          <w:rFonts w:asciiTheme="minorHAnsi" w:hAnsiTheme="minorHAnsi" w:cstheme="minorHAnsi"/>
          <w:szCs w:val="24"/>
        </w:rPr>
        <w:t xml:space="preserve">The fee proposals should be inclusive of administrative, third-party, travel, and all costs of providing the services described in this RFP. </w:t>
      </w:r>
    </w:p>
    <w:p w14:paraId="08C6BAFB" w14:textId="77777777" w:rsidR="00075F61" w:rsidRPr="00F53E0B" w:rsidRDefault="00075F61" w:rsidP="00F53E0B">
      <w:pPr>
        <w:pStyle w:val="ListParagraph"/>
        <w:numPr>
          <w:ilvl w:val="0"/>
          <w:numId w:val="45"/>
        </w:numPr>
        <w:spacing w:line="288" w:lineRule="auto"/>
        <w:ind w:left="360"/>
        <w:contextualSpacing/>
        <w:rPr>
          <w:rFonts w:asciiTheme="minorHAnsi" w:hAnsiTheme="minorHAnsi" w:cstheme="minorHAnsi"/>
          <w:szCs w:val="24"/>
        </w:rPr>
      </w:pPr>
      <w:r w:rsidRPr="00F53E0B">
        <w:rPr>
          <w:rFonts w:asciiTheme="minorHAnsi" w:hAnsiTheme="minorHAnsi" w:cstheme="minorHAnsi"/>
          <w:szCs w:val="24"/>
        </w:rPr>
        <w:t xml:space="preserve">Your fee proposal should specify all fees for special services that are not included in the retainer fee. </w:t>
      </w:r>
    </w:p>
    <w:p w14:paraId="4AFFDFF6" w14:textId="77777777" w:rsidR="00075F61" w:rsidRPr="00F53E0B" w:rsidRDefault="00075F61" w:rsidP="00075F61">
      <w:pPr>
        <w:tabs>
          <w:tab w:val="right" w:pos="1710"/>
        </w:tabs>
        <w:spacing w:line="288" w:lineRule="auto"/>
        <w:rPr>
          <w:rFonts w:cstheme="minorHAnsi"/>
          <w:b/>
          <w:bCs/>
          <w:szCs w:val="24"/>
        </w:rPr>
      </w:pPr>
    </w:p>
    <w:p w14:paraId="553FC3B9" w14:textId="77777777" w:rsidR="00075F61" w:rsidRPr="00F53E0B" w:rsidRDefault="00075F61" w:rsidP="00075F61">
      <w:pPr>
        <w:rPr>
          <w:rFonts w:cstheme="minorHAnsi"/>
          <w:b/>
          <w:bCs/>
          <w:szCs w:val="24"/>
        </w:rPr>
      </w:pPr>
      <w:r w:rsidRPr="00F53E0B">
        <w:rPr>
          <w:rFonts w:cstheme="minorHAnsi"/>
          <w:b/>
          <w:bCs/>
          <w:szCs w:val="24"/>
        </w:rPr>
        <w:br w:type="page"/>
      </w:r>
    </w:p>
    <w:p w14:paraId="0A446481" w14:textId="7B9509D9" w:rsidR="00075F61" w:rsidRDefault="00075F61" w:rsidP="00963AD6">
      <w:pPr>
        <w:pStyle w:val="Heading1"/>
      </w:pPr>
      <w:bookmarkStart w:id="227" w:name="_Toc168928979"/>
      <w:bookmarkStart w:id="228" w:name="_Toc169086391"/>
      <w:r>
        <w:lastRenderedPageBreak/>
        <w:t>Appendices</w:t>
      </w:r>
      <w:bookmarkEnd w:id="227"/>
      <w:bookmarkEnd w:id="228"/>
    </w:p>
    <w:p w14:paraId="7CD06999" w14:textId="77777777" w:rsidR="00075F61" w:rsidRPr="0090051C" w:rsidRDefault="00075F61" w:rsidP="00075F61">
      <w:pPr>
        <w:tabs>
          <w:tab w:val="right" w:pos="1710"/>
        </w:tabs>
        <w:spacing w:line="288" w:lineRule="auto"/>
        <w:rPr>
          <w:rFonts w:ascii="Verdana" w:hAnsi="Verdana"/>
          <w:b/>
          <w:bCs/>
          <w:sz w:val="20"/>
          <w:szCs w:val="20"/>
        </w:rPr>
      </w:pPr>
    </w:p>
    <w:tbl>
      <w:tblPr>
        <w:tblW w:w="10991" w:type="dxa"/>
        <w:tblLook w:val="04A0" w:firstRow="1" w:lastRow="0" w:firstColumn="1" w:lastColumn="0" w:noHBand="0" w:noVBand="1"/>
      </w:tblPr>
      <w:tblGrid>
        <w:gridCol w:w="285"/>
        <w:gridCol w:w="1146"/>
        <w:gridCol w:w="471"/>
        <w:gridCol w:w="7027"/>
        <w:gridCol w:w="2062"/>
      </w:tblGrid>
      <w:tr w:rsidR="00075F61" w:rsidRPr="00CD643D" w14:paraId="3D7204EE" w14:textId="77777777" w:rsidTr="003305AD">
        <w:trPr>
          <w:trHeight w:val="250"/>
        </w:trPr>
        <w:tc>
          <w:tcPr>
            <w:tcW w:w="1902" w:type="dxa"/>
            <w:gridSpan w:val="3"/>
            <w:tcBorders>
              <w:top w:val="nil"/>
              <w:left w:val="nil"/>
              <w:bottom w:val="nil"/>
              <w:right w:val="nil"/>
            </w:tcBorders>
            <w:shd w:val="clear" w:color="auto" w:fill="auto"/>
            <w:noWrap/>
            <w:vAlign w:val="bottom"/>
            <w:hideMark/>
          </w:tcPr>
          <w:p w14:paraId="62701063" w14:textId="77777777" w:rsidR="00075F61" w:rsidRPr="00CD643D" w:rsidRDefault="00075F61" w:rsidP="00212665">
            <w:pPr>
              <w:rPr>
                <w:rFonts w:ascii="Verdana" w:hAnsi="Verdana"/>
                <w:b/>
                <w:bCs/>
                <w:color w:val="000000"/>
                <w:sz w:val="20"/>
                <w:szCs w:val="20"/>
              </w:rPr>
            </w:pPr>
            <w:r w:rsidRPr="00CD643D">
              <w:rPr>
                <w:rFonts w:ascii="Verdana" w:hAnsi="Verdana"/>
                <w:b/>
                <w:bCs/>
                <w:color w:val="000000"/>
                <w:sz w:val="20"/>
                <w:szCs w:val="20"/>
              </w:rPr>
              <w:t>Appendix Listing</w:t>
            </w:r>
          </w:p>
        </w:tc>
        <w:tc>
          <w:tcPr>
            <w:tcW w:w="7027" w:type="dxa"/>
            <w:tcBorders>
              <w:top w:val="nil"/>
              <w:left w:val="nil"/>
              <w:bottom w:val="nil"/>
              <w:right w:val="nil"/>
            </w:tcBorders>
            <w:shd w:val="clear" w:color="auto" w:fill="auto"/>
            <w:noWrap/>
            <w:vAlign w:val="bottom"/>
            <w:hideMark/>
          </w:tcPr>
          <w:p w14:paraId="00317EE9" w14:textId="77777777" w:rsidR="00075F61" w:rsidRPr="00CD643D" w:rsidRDefault="00075F61" w:rsidP="00212665">
            <w:pPr>
              <w:rPr>
                <w:rFonts w:ascii="Verdana" w:hAnsi="Verdana"/>
                <w:b/>
                <w:bCs/>
                <w:color w:val="000000"/>
                <w:sz w:val="20"/>
                <w:szCs w:val="20"/>
              </w:rPr>
            </w:pPr>
          </w:p>
        </w:tc>
        <w:tc>
          <w:tcPr>
            <w:tcW w:w="2062" w:type="dxa"/>
            <w:tcBorders>
              <w:top w:val="nil"/>
              <w:left w:val="nil"/>
              <w:bottom w:val="nil"/>
              <w:right w:val="nil"/>
            </w:tcBorders>
            <w:shd w:val="clear" w:color="auto" w:fill="auto"/>
            <w:noWrap/>
            <w:vAlign w:val="bottom"/>
            <w:hideMark/>
          </w:tcPr>
          <w:p w14:paraId="05DE5510" w14:textId="77777777" w:rsidR="00075F61" w:rsidRPr="00CD643D" w:rsidRDefault="00075F61" w:rsidP="00212665">
            <w:pPr>
              <w:rPr>
                <w:rFonts w:ascii="Verdana" w:hAnsi="Verdana"/>
                <w:sz w:val="20"/>
                <w:szCs w:val="20"/>
              </w:rPr>
            </w:pPr>
          </w:p>
        </w:tc>
      </w:tr>
      <w:tr w:rsidR="00075F61" w:rsidRPr="00CD643D" w14:paraId="2F4A8F1F" w14:textId="77777777" w:rsidTr="003305AD">
        <w:trPr>
          <w:trHeight w:val="250"/>
        </w:trPr>
        <w:tc>
          <w:tcPr>
            <w:tcW w:w="285" w:type="dxa"/>
            <w:tcBorders>
              <w:top w:val="nil"/>
              <w:left w:val="nil"/>
              <w:bottom w:val="single" w:sz="4" w:space="0" w:color="auto"/>
              <w:right w:val="nil"/>
            </w:tcBorders>
            <w:shd w:val="clear" w:color="auto" w:fill="auto"/>
            <w:noWrap/>
            <w:vAlign w:val="bottom"/>
            <w:hideMark/>
          </w:tcPr>
          <w:p w14:paraId="5A33F690" w14:textId="77777777" w:rsidR="00075F61" w:rsidRPr="00CD643D" w:rsidRDefault="00075F61" w:rsidP="00212665">
            <w:pPr>
              <w:rPr>
                <w:rFonts w:ascii="Verdana" w:hAnsi="Verdana"/>
                <w:b/>
                <w:bCs/>
                <w:color w:val="000000"/>
                <w:sz w:val="20"/>
                <w:szCs w:val="20"/>
              </w:rPr>
            </w:pPr>
            <w:r w:rsidRPr="00CD643D">
              <w:rPr>
                <w:rFonts w:ascii="Verdana" w:hAnsi="Verdana"/>
                <w:b/>
                <w:bCs/>
                <w:color w:val="000000"/>
                <w:sz w:val="20"/>
                <w:szCs w:val="20"/>
              </w:rPr>
              <w:t> </w:t>
            </w:r>
          </w:p>
        </w:tc>
        <w:tc>
          <w:tcPr>
            <w:tcW w:w="1146" w:type="dxa"/>
            <w:tcBorders>
              <w:top w:val="nil"/>
              <w:left w:val="nil"/>
              <w:bottom w:val="single" w:sz="4" w:space="0" w:color="auto"/>
              <w:right w:val="nil"/>
            </w:tcBorders>
            <w:shd w:val="clear" w:color="auto" w:fill="auto"/>
            <w:noWrap/>
            <w:vAlign w:val="bottom"/>
            <w:hideMark/>
          </w:tcPr>
          <w:p w14:paraId="1686CCAE" w14:textId="77777777" w:rsidR="00075F61" w:rsidRPr="00CD643D" w:rsidRDefault="00075F61" w:rsidP="00212665">
            <w:pPr>
              <w:rPr>
                <w:rFonts w:ascii="Verdana" w:hAnsi="Verdana"/>
                <w:b/>
                <w:bCs/>
                <w:color w:val="000000"/>
                <w:sz w:val="20"/>
                <w:szCs w:val="20"/>
              </w:rPr>
            </w:pPr>
            <w:r w:rsidRPr="00CD643D">
              <w:rPr>
                <w:rFonts w:ascii="Verdana" w:hAnsi="Verdana"/>
                <w:b/>
                <w:bCs/>
                <w:color w:val="000000"/>
                <w:sz w:val="20"/>
                <w:szCs w:val="20"/>
              </w:rPr>
              <w:t> </w:t>
            </w:r>
          </w:p>
        </w:tc>
        <w:tc>
          <w:tcPr>
            <w:tcW w:w="471" w:type="dxa"/>
            <w:tcBorders>
              <w:top w:val="nil"/>
              <w:left w:val="nil"/>
              <w:bottom w:val="single" w:sz="4" w:space="0" w:color="auto"/>
              <w:right w:val="nil"/>
            </w:tcBorders>
            <w:shd w:val="clear" w:color="auto" w:fill="auto"/>
            <w:noWrap/>
            <w:vAlign w:val="bottom"/>
            <w:hideMark/>
          </w:tcPr>
          <w:p w14:paraId="4C66E4EF" w14:textId="77777777" w:rsidR="00075F61" w:rsidRPr="00CD643D" w:rsidRDefault="00075F61" w:rsidP="00212665">
            <w:pPr>
              <w:rPr>
                <w:rFonts w:ascii="Verdana" w:hAnsi="Verdana"/>
                <w:b/>
                <w:bCs/>
                <w:color w:val="000000"/>
                <w:sz w:val="20"/>
                <w:szCs w:val="20"/>
              </w:rPr>
            </w:pPr>
            <w:r w:rsidRPr="00CD643D">
              <w:rPr>
                <w:rFonts w:ascii="Verdana" w:hAnsi="Verdana"/>
                <w:b/>
                <w:bCs/>
                <w:color w:val="000000"/>
                <w:sz w:val="20"/>
                <w:szCs w:val="20"/>
              </w:rPr>
              <w:t> </w:t>
            </w:r>
          </w:p>
        </w:tc>
        <w:tc>
          <w:tcPr>
            <w:tcW w:w="7027" w:type="dxa"/>
            <w:tcBorders>
              <w:top w:val="nil"/>
              <w:left w:val="nil"/>
              <w:bottom w:val="single" w:sz="4" w:space="0" w:color="auto"/>
              <w:right w:val="nil"/>
            </w:tcBorders>
            <w:shd w:val="clear" w:color="auto" w:fill="auto"/>
            <w:noWrap/>
            <w:vAlign w:val="bottom"/>
            <w:hideMark/>
          </w:tcPr>
          <w:p w14:paraId="226987BB" w14:textId="77777777" w:rsidR="00075F61" w:rsidRPr="00CD643D" w:rsidRDefault="00075F61" w:rsidP="00212665">
            <w:pPr>
              <w:rPr>
                <w:rFonts w:ascii="Verdana" w:hAnsi="Verdana"/>
                <w:b/>
                <w:bCs/>
                <w:color w:val="000000"/>
                <w:sz w:val="20"/>
                <w:szCs w:val="20"/>
              </w:rPr>
            </w:pPr>
            <w:r w:rsidRPr="00CD643D">
              <w:rPr>
                <w:rFonts w:ascii="Verdana" w:hAnsi="Verdana"/>
                <w:b/>
                <w:bCs/>
                <w:color w:val="000000"/>
                <w:sz w:val="20"/>
                <w:szCs w:val="20"/>
              </w:rPr>
              <w:t>Appendix Name</w:t>
            </w:r>
          </w:p>
        </w:tc>
        <w:tc>
          <w:tcPr>
            <w:tcW w:w="2062" w:type="dxa"/>
            <w:tcBorders>
              <w:top w:val="nil"/>
              <w:left w:val="nil"/>
              <w:bottom w:val="single" w:sz="4" w:space="0" w:color="auto"/>
              <w:right w:val="nil"/>
            </w:tcBorders>
            <w:shd w:val="clear" w:color="auto" w:fill="auto"/>
            <w:noWrap/>
            <w:vAlign w:val="bottom"/>
            <w:hideMark/>
          </w:tcPr>
          <w:p w14:paraId="4588E1C8" w14:textId="77777777" w:rsidR="00075F61" w:rsidRPr="00CD643D" w:rsidRDefault="00075F61" w:rsidP="00212665">
            <w:pPr>
              <w:rPr>
                <w:rFonts w:ascii="Verdana" w:hAnsi="Verdana"/>
                <w:b/>
                <w:bCs/>
                <w:color w:val="000000"/>
                <w:sz w:val="20"/>
                <w:szCs w:val="20"/>
              </w:rPr>
            </w:pPr>
            <w:r w:rsidRPr="00CD643D">
              <w:rPr>
                <w:rFonts w:ascii="Verdana" w:hAnsi="Verdana"/>
                <w:b/>
                <w:bCs/>
                <w:color w:val="000000"/>
                <w:sz w:val="20"/>
                <w:szCs w:val="20"/>
              </w:rPr>
              <w:t>Question Reference</w:t>
            </w:r>
          </w:p>
        </w:tc>
      </w:tr>
      <w:tr w:rsidR="00075F61" w:rsidRPr="00CD643D" w14:paraId="38457AE0" w14:textId="77777777" w:rsidTr="003305AD">
        <w:trPr>
          <w:trHeight w:val="297"/>
        </w:trPr>
        <w:tc>
          <w:tcPr>
            <w:tcW w:w="285" w:type="dxa"/>
            <w:tcBorders>
              <w:top w:val="nil"/>
              <w:left w:val="nil"/>
              <w:bottom w:val="nil"/>
              <w:right w:val="nil"/>
            </w:tcBorders>
            <w:shd w:val="clear" w:color="auto" w:fill="auto"/>
            <w:noWrap/>
            <w:vAlign w:val="center"/>
            <w:hideMark/>
          </w:tcPr>
          <w:p w14:paraId="5A616D74" w14:textId="77777777" w:rsidR="00075F61" w:rsidRPr="00CD643D" w:rsidRDefault="00075F61" w:rsidP="00212665">
            <w:pPr>
              <w:rPr>
                <w:rFonts w:ascii="Verdana" w:hAnsi="Verdana"/>
                <w:b/>
                <w:bCs/>
                <w:color w:val="000000"/>
                <w:sz w:val="20"/>
                <w:szCs w:val="20"/>
              </w:rPr>
            </w:pPr>
          </w:p>
        </w:tc>
        <w:tc>
          <w:tcPr>
            <w:tcW w:w="1146" w:type="dxa"/>
            <w:tcBorders>
              <w:top w:val="nil"/>
              <w:left w:val="nil"/>
              <w:bottom w:val="nil"/>
              <w:right w:val="nil"/>
            </w:tcBorders>
            <w:shd w:val="clear" w:color="auto" w:fill="auto"/>
            <w:noWrap/>
            <w:vAlign w:val="center"/>
            <w:hideMark/>
          </w:tcPr>
          <w:p w14:paraId="66B0E922"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2BECB011"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1</w:t>
            </w:r>
          </w:p>
        </w:tc>
        <w:tc>
          <w:tcPr>
            <w:tcW w:w="7027" w:type="dxa"/>
            <w:tcBorders>
              <w:top w:val="nil"/>
              <w:left w:val="nil"/>
              <w:bottom w:val="nil"/>
              <w:right w:val="nil"/>
            </w:tcBorders>
            <w:shd w:val="clear" w:color="auto" w:fill="auto"/>
            <w:noWrap/>
            <w:vAlign w:val="center"/>
            <w:hideMark/>
          </w:tcPr>
          <w:p w14:paraId="322B598A"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Firm Submission Summary</w:t>
            </w:r>
          </w:p>
        </w:tc>
        <w:tc>
          <w:tcPr>
            <w:tcW w:w="2062" w:type="dxa"/>
            <w:tcBorders>
              <w:top w:val="nil"/>
              <w:left w:val="nil"/>
              <w:bottom w:val="nil"/>
              <w:right w:val="nil"/>
            </w:tcBorders>
            <w:shd w:val="clear" w:color="auto" w:fill="auto"/>
            <w:noWrap/>
            <w:vAlign w:val="center"/>
            <w:hideMark/>
          </w:tcPr>
          <w:p w14:paraId="4416C30C" w14:textId="1740942A" w:rsidR="00075F61" w:rsidRPr="00CD643D" w:rsidRDefault="002D64F6" w:rsidP="00212665">
            <w:pPr>
              <w:rPr>
                <w:rFonts w:ascii="Verdana" w:hAnsi="Verdana"/>
                <w:color w:val="000000"/>
                <w:sz w:val="20"/>
                <w:szCs w:val="20"/>
              </w:rPr>
            </w:pPr>
            <w:r>
              <w:rPr>
                <w:rFonts w:ascii="Verdana" w:hAnsi="Verdana"/>
                <w:color w:val="000000"/>
                <w:sz w:val="20"/>
                <w:szCs w:val="20"/>
              </w:rPr>
              <w:t>P.</w:t>
            </w:r>
            <w:proofErr w:type="gramStart"/>
            <w:r>
              <w:rPr>
                <w:rFonts w:ascii="Verdana" w:hAnsi="Verdana"/>
                <w:color w:val="000000"/>
                <w:sz w:val="20"/>
                <w:szCs w:val="20"/>
              </w:rPr>
              <w:t>1.b.</w:t>
            </w:r>
            <w:proofErr w:type="gramEnd"/>
          </w:p>
        </w:tc>
      </w:tr>
      <w:tr w:rsidR="00075F61" w:rsidRPr="00CD643D" w14:paraId="68516D70" w14:textId="77777777" w:rsidTr="003305AD">
        <w:trPr>
          <w:trHeight w:val="297"/>
        </w:trPr>
        <w:tc>
          <w:tcPr>
            <w:tcW w:w="285" w:type="dxa"/>
            <w:tcBorders>
              <w:top w:val="nil"/>
              <w:left w:val="nil"/>
              <w:bottom w:val="nil"/>
              <w:right w:val="nil"/>
            </w:tcBorders>
            <w:shd w:val="clear" w:color="auto" w:fill="auto"/>
            <w:noWrap/>
            <w:vAlign w:val="center"/>
            <w:hideMark/>
          </w:tcPr>
          <w:p w14:paraId="5C87C335" w14:textId="77777777" w:rsidR="00075F61" w:rsidRPr="00CD643D" w:rsidRDefault="00075F61" w:rsidP="00212665">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5F58AE4E"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6823CF4F"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2</w:t>
            </w:r>
          </w:p>
        </w:tc>
        <w:tc>
          <w:tcPr>
            <w:tcW w:w="7027" w:type="dxa"/>
            <w:tcBorders>
              <w:top w:val="nil"/>
              <w:left w:val="nil"/>
              <w:bottom w:val="nil"/>
              <w:right w:val="nil"/>
            </w:tcBorders>
            <w:shd w:val="clear" w:color="auto" w:fill="auto"/>
            <w:noWrap/>
            <w:vAlign w:val="center"/>
            <w:hideMark/>
          </w:tcPr>
          <w:p w14:paraId="40D4F5E5"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Ownership Structure Chart</w:t>
            </w:r>
          </w:p>
        </w:tc>
        <w:tc>
          <w:tcPr>
            <w:tcW w:w="2062" w:type="dxa"/>
            <w:tcBorders>
              <w:top w:val="nil"/>
              <w:left w:val="nil"/>
              <w:bottom w:val="nil"/>
              <w:right w:val="nil"/>
            </w:tcBorders>
            <w:shd w:val="clear" w:color="auto" w:fill="auto"/>
            <w:noWrap/>
            <w:vAlign w:val="center"/>
            <w:hideMark/>
          </w:tcPr>
          <w:p w14:paraId="44EA371F" w14:textId="54F3D85D" w:rsidR="00075F61" w:rsidRPr="00CD643D" w:rsidRDefault="002D64F6" w:rsidP="00212665">
            <w:pPr>
              <w:rPr>
                <w:rFonts w:ascii="Verdana" w:hAnsi="Verdana"/>
                <w:color w:val="000000"/>
                <w:sz w:val="20"/>
                <w:szCs w:val="20"/>
              </w:rPr>
            </w:pPr>
            <w:r>
              <w:rPr>
                <w:rFonts w:ascii="Verdana" w:hAnsi="Verdana"/>
                <w:color w:val="000000"/>
                <w:sz w:val="20"/>
                <w:szCs w:val="20"/>
              </w:rPr>
              <w:t>P.</w:t>
            </w:r>
            <w:proofErr w:type="gramStart"/>
            <w:r>
              <w:rPr>
                <w:rFonts w:ascii="Verdana" w:hAnsi="Verdana"/>
                <w:color w:val="000000"/>
                <w:sz w:val="20"/>
                <w:szCs w:val="20"/>
              </w:rPr>
              <w:t>1.f.</w:t>
            </w:r>
            <w:proofErr w:type="gramEnd"/>
          </w:p>
        </w:tc>
      </w:tr>
      <w:tr w:rsidR="00075F61" w:rsidRPr="00CD643D" w14:paraId="75CC3AC1" w14:textId="77777777" w:rsidTr="003305AD">
        <w:trPr>
          <w:trHeight w:val="297"/>
        </w:trPr>
        <w:tc>
          <w:tcPr>
            <w:tcW w:w="285" w:type="dxa"/>
            <w:tcBorders>
              <w:top w:val="nil"/>
              <w:left w:val="nil"/>
              <w:bottom w:val="nil"/>
              <w:right w:val="nil"/>
            </w:tcBorders>
            <w:shd w:val="clear" w:color="auto" w:fill="auto"/>
            <w:noWrap/>
            <w:vAlign w:val="center"/>
            <w:hideMark/>
          </w:tcPr>
          <w:p w14:paraId="16E03EFA" w14:textId="77777777" w:rsidR="00075F61" w:rsidRPr="00CD643D" w:rsidRDefault="00075F61" w:rsidP="00212665">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33DCB5C4"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3535FBD7"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3</w:t>
            </w:r>
          </w:p>
        </w:tc>
        <w:tc>
          <w:tcPr>
            <w:tcW w:w="7027" w:type="dxa"/>
            <w:tcBorders>
              <w:top w:val="nil"/>
              <w:left w:val="nil"/>
              <w:bottom w:val="nil"/>
              <w:right w:val="nil"/>
            </w:tcBorders>
            <w:shd w:val="clear" w:color="auto" w:fill="auto"/>
            <w:noWrap/>
            <w:vAlign w:val="center"/>
            <w:hideMark/>
          </w:tcPr>
          <w:p w14:paraId="730B4690"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Financial Reports</w:t>
            </w:r>
          </w:p>
        </w:tc>
        <w:tc>
          <w:tcPr>
            <w:tcW w:w="2062" w:type="dxa"/>
            <w:tcBorders>
              <w:top w:val="nil"/>
              <w:left w:val="nil"/>
              <w:bottom w:val="nil"/>
              <w:right w:val="nil"/>
            </w:tcBorders>
            <w:shd w:val="clear" w:color="auto" w:fill="auto"/>
            <w:noWrap/>
            <w:vAlign w:val="center"/>
            <w:hideMark/>
          </w:tcPr>
          <w:p w14:paraId="129EEBE4" w14:textId="0D26F4E4" w:rsidR="00075F61" w:rsidRPr="00CD643D" w:rsidRDefault="002D64F6" w:rsidP="00212665">
            <w:pPr>
              <w:rPr>
                <w:rFonts w:ascii="Verdana" w:hAnsi="Verdana"/>
                <w:color w:val="000000"/>
                <w:sz w:val="20"/>
                <w:szCs w:val="20"/>
              </w:rPr>
            </w:pPr>
            <w:r>
              <w:rPr>
                <w:rFonts w:ascii="Verdana" w:hAnsi="Verdana"/>
                <w:color w:val="000000"/>
                <w:sz w:val="20"/>
                <w:szCs w:val="20"/>
              </w:rPr>
              <w:t>P.</w:t>
            </w:r>
            <w:proofErr w:type="gramStart"/>
            <w:r>
              <w:rPr>
                <w:rFonts w:ascii="Verdana" w:hAnsi="Verdana"/>
                <w:color w:val="000000"/>
                <w:sz w:val="20"/>
                <w:szCs w:val="20"/>
              </w:rPr>
              <w:t>1.k.</w:t>
            </w:r>
            <w:proofErr w:type="gramEnd"/>
          </w:p>
        </w:tc>
      </w:tr>
      <w:tr w:rsidR="00075F61" w:rsidRPr="00CD643D" w14:paraId="475BBF7B" w14:textId="77777777" w:rsidTr="003305AD">
        <w:trPr>
          <w:trHeight w:val="297"/>
        </w:trPr>
        <w:tc>
          <w:tcPr>
            <w:tcW w:w="285" w:type="dxa"/>
            <w:tcBorders>
              <w:top w:val="nil"/>
              <w:left w:val="nil"/>
              <w:bottom w:val="nil"/>
              <w:right w:val="nil"/>
            </w:tcBorders>
            <w:shd w:val="clear" w:color="auto" w:fill="auto"/>
            <w:noWrap/>
            <w:vAlign w:val="center"/>
            <w:hideMark/>
          </w:tcPr>
          <w:p w14:paraId="36F6EF68" w14:textId="77777777" w:rsidR="00075F61" w:rsidRPr="00CD643D" w:rsidRDefault="00075F61" w:rsidP="00212665">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3A4B34D6"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7236B73A"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4</w:t>
            </w:r>
          </w:p>
        </w:tc>
        <w:tc>
          <w:tcPr>
            <w:tcW w:w="7027" w:type="dxa"/>
            <w:tcBorders>
              <w:top w:val="nil"/>
              <w:left w:val="nil"/>
              <w:bottom w:val="nil"/>
              <w:right w:val="nil"/>
            </w:tcBorders>
            <w:shd w:val="clear" w:color="auto" w:fill="auto"/>
            <w:noWrap/>
            <w:vAlign w:val="center"/>
            <w:hideMark/>
          </w:tcPr>
          <w:p w14:paraId="382022D5"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ADV Part I and Part II</w:t>
            </w:r>
          </w:p>
        </w:tc>
        <w:tc>
          <w:tcPr>
            <w:tcW w:w="2062" w:type="dxa"/>
            <w:tcBorders>
              <w:top w:val="nil"/>
              <w:left w:val="nil"/>
              <w:bottom w:val="nil"/>
              <w:right w:val="nil"/>
            </w:tcBorders>
            <w:shd w:val="clear" w:color="auto" w:fill="auto"/>
            <w:noWrap/>
            <w:vAlign w:val="center"/>
            <w:hideMark/>
          </w:tcPr>
          <w:p w14:paraId="43E51B79" w14:textId="5E0A5C25" w:rsidR="00075F61" w:rsidRPr="00CD643D" w:rsidRDefault="002D64F6" w:rsidP="00212665">
            <w:pPr>
              <w:rPr>
                <w:rFonts w:ascii="Verdana" w:hAnsi="Verdana"/>
                <w:color w:val="000000"/>
                <w:sz w:val="20"/>
                <w:szCs w:val="20"/>
              </w:rPr>
            </w:pPr>
            <w:r>
              <w:rPr>
                <w:rFonts w:ascii="Verdana" w:hAnsi="Verdana"/>
                <w:color w:val="000000"/>
                <w:sz w:val="20"/>
                <w:szCs w:val="20"/>
              </w:rPr>
              <w:t>P.</w:t>
            </w:r>
            <w:proofErr w:type="gramStart"/>
            <w:r>
              <w:rPr>
                <w:rFonts w:ascii="Verdana" w:hAnsi="Verdana"/>
                <w:color w:val="000000"/>
                <w:sz w:val="20"/>
                <w:szCs w:val="20"/>
              </w:rPr>
              <w:t>1.l.</w:t>
            </w:r>
            <w:proofErr w:type="gramEnd"/>
          </w:p>
        </w:tc>
      </w:tr>
      <w:tr w:rsidR="00075F61" w:rsidRPr="00CD643D" w14:paraId="0B4E3ED9" w14:textId="77777777" w:rsidTr="003305AD">
        <w:trPr>
          <w:trHeight w:val="297"/>
        </w:trPr>
        <w:tc>
          <w:tcPr>
            <w:tcW w:w="285" w:type="dxa"/>
            <w:tcBorders>
              <w:top w:val="nil"/>
              <w:left w:val="nil"/>
              <w:bottom w:val="nil"/>
              <w:right w:val="nil"/>
            </w:tcBorders>
            <w:shd w:val="clear" w:color="auto" w:fill="auto"/>
            <w:noWrap/>
            <w:vAlign w:val="center"/>
            <w:hideMark/>
          </w:tcPr>
          <w:p w14:paraId="25CDB950" w14:textId="77777777" w:rsidR="00075F61" w:rsidRPr="00CD643D" w:rsidRDefault="00075F61" w:rsidP="00212665">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604AED8E"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358842F8"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5</w:t>
            </w:r>
          </w:p>
        </w:tc>
        <w:tc>
          <w:tcPr>
            <w:tcW w:w="7027" w:type="dxa"/>
            <w:tcBorders>
              <w:top w:val="nil"/>
              <w:left w:val="nil"/>
              <w:bottom w:val="nil"/>
              <w:right w:val="nil"/>
            </w:tcBorders>
            <w:shd w:val="clear" w:color="auto" w:fill="auto"/>
            <w:noWrap/>
            <w:vAlign w:val="center"/>
            <w:hideMark/>
          </w:tcPr>
          <w:p w14:paraId="477DEA87"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Business Continuation and Disaster Recovery Policies and Procedures</w:t>
            </w:r>
          </w:p>
        </w:tc>
        <w:tc>
          <w:tcPr>
            <w:tcW w:w="2062" w:type="dxa"/>
            <w:tcBorders>
              <w:top w:val="nil"/>
              <w:left w:val="nil"/>
              <w:bottom w:val="nil"/>
              <w:right w:val="nil"/>
            </w:tcBorders>
            <w:shd w:val="clear" w:color="auto" w:fill="auto"/>
            <w:noWrap/>
            <w:vAlign w:val="center"/>
            <w:hideMark/>
          </w:tcPr>
          <w:p w14:paraId="449B0CFE" w14:textId="5D933B00" w:rsidR="00075F61" w:rsidRPr="00CD643D" w:rsidRDefault="002D64F6" w:rsidP="00212665">
            <w:pPr>
              <w:rPr>
                <w:rFonts w:ascii="Verdana" w:hAnsi="Verdana"/>
                <w:color w:val="000000"/>
                <w:sz w:val="20"/>
                <w:szCs w:val="20"/>
              </w:rPr>
            </w:pPr>
            <w:r>
              <w:rPr>
                <w:rFonts w:ascii="Verdana" w:hAnsi="Verdana"/>
                <w:color w:val="000000"/>
                <w:sz w:val="20"/>
                <w:szCs w:val="20"/>
              </w:rPr>
              <w:t>P.</w:t>
            </w:r>
            <w:proofErr w:type="gramStart"/>
            <w:r>
              <w:rPr>
                <w:rFonts w:ascii="Verdana" w:hAnsi="Verdana"/>
                <w:color w:val="000000"/>
                <w:sz w:val="20"/>
                <w:szCs w:val="20"/>
              </w:rPr>
              <w:t>1.m.</w:t>
            </w:r>
            <w:proofErr w:type="gramEnd"/>
          </w:p>
        </w:tc>
      </w:tr>
      <w:tr w:rsidR="00075F61" w:rsidRPr="00CD643D" w14:paraId="45A3A218" w14:textId="77777777" w:rsidTr="003305AD">
        <w:trPr>
          <w:trHeight w:val="297"/>
        </w:trPr>
        <w:tc>
          <w:tcPr>
            <w:tcW w:w="285" w:type="dxa"/>
            <w:tcBorders>
              <w:top w:val="nil"/>
              <w:left w:val="nil"/>
              <w:bottom w:val="nil"/>
              <w:right w:val="nil"/>
            </w:tcBorders>
            <w:shd w:val="clear" w:color="auto" w:fill="auto"/>
            <w:noWrap/>
            <w:vAlign w:val="center"/>
            <w:hideMark/>
          </w:tcPr>
          <w:p w14:paraId="53CDC4C0" w14:textId="77777777" w:rsidR="00075F61" w:rsidRPr="00CD643D" w:rsidRDefault="00075F61" w:rsidP="00212665">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1801E340"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1B77DE80"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6</w:t>
            </w:r>
          </w:p>
        </w:tc>
        <w:tc>
          <w:tcPr>
            <w:tcW w:w="7027" w:type="dxa"/>
            <w:tcBorders>
              <w:top w:val="nil"/>
              <w:left w:val="nil"/>
              <w:bottom w:val="nil"/>
              <w:right w:val="nil"/>
            </w:tcBorders>
            <w:shd w:val="clear" w:color="auto" w:fill="auto"/>
            <w:noWrap/>
            <w:vAlign w:val="center"/>
            <w:hideMark/>
          </w:tcPr>
          <w:p w14:paraId="609F9C94"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Conflict of Interest Policy and Description of Policy Enforcement Procedures</w:t>
            </w:r>
          </w:p>
        </w:tc>
        <w:tc>
          <w:tcPr>
            <w:tcW w:w="2062" w:type="dxa"/>
            <w:tcBorders>
              <w:top w:val="nil"/>
              <w:left w:val="nil"/>
              <w:bottom w:val="nil"/>
              <w:right w:val="nil"/>
            </w:tcBorders>
            <w:shd w:val="clear" w:color="auto" w:fill="auto"/>
            <w:noWrap/>
            <w:vAlign w:val="center"/>
            <w:hideMark/>
          </w:tcPr>
          <w:p w14:paraId="6646CFED" w14:textId="1B7FEDEC" w:rsidR="00075F61" w:rsidRPr="00CD643D" w:rsidRDefault="002D64F6" w:rsidP="00212665">
            <w:pPr>
              <w:rPr>
                <w:rFonts w:ascii="Verdana" w:hAnsi="Verdana"/>
                <w:color w:val="000000"/>
                <w:sz w:val="20"/>
                <w:szCs w:val="20"/>
              </w:rPr>
            </w:pPr>
            <w:r>
              <w:rPr>
                <w:rFonts w:ascii="Verdana" w:hAnsi="Verdana"/>
                <w:color w:val="000000"/>
                <w:sz w:val="20"/>
                <w:szCs w:val="20"/>
              </w:rPr>
              <w:t>P.</w:t>
            </w:r>
            <w:proofErr w:type="gramStart"/>
            <w:r>
              <w:rPr>
                <w:rFonts w:ascii="Verdana" w:hAnsi="Verdana"/>
                <w:color w:val="000000"/>
                <w:sz w:val="20"/>
                <w:szCs w:val="20"/>
              </w:rPr>
              <w:t>1.</w:t>
            </w:r>
            <w:r w:rsidR="00022C2F">
              <w:rPr>
                <w:rFonts w:ascii="Verdana" w:hAnsi="Verdana"/>
                <w:color w:val="000000"/>
                <w:sz w:val="20"/>
                <w:szCs w:val="20"/>
              </w:rPr>
              <w:t>w</w:t>
            </w:r>
            <w:r>
              <w:rPr>
                <w:rFonts w:ascii="Verdana" w:hAnsi="Verdana"/>
                <w:color w:val="000000"/>
                <w:sz w:val="20"/>
                <w:szCs w:val="20"/>
              </w:rPr>
              <w:t>.</w:t>
            </w:r>
            <w:proofErr w:type="gramEnd"/>
          </w:p>
        </w:tc>
      </w:tr>
      <w:tr w:rsidR="00075F61" w:rsidRPr="00CD643D" w14:paraId="04CF130F" w14:textId="77777777" w:rsidTr="003305AD">
        <w:trPr>
          <w:trHeight w:val="297"/>
        </w:trPr>
        <w:tc>
          <w:tcPr>
            <w:tcW w:w="285" w:type="dxa"/>
            <w:tcBorders>
              <w:top w:val="nil"/>
              <w:left w:val="nil"/>
              <w:bottom w:val="nil"/>
              <w:right w:val="nil"/>
            </w:tcBorders>
            <w:shd w:val="clear" w:color="auto" w:fill="auto"/>
            <w:noWrap/>
            <w:vAlign w:val="center"/>
            <w:hideMark/>
          </w:tcPr>
          <w:p w14:paraId="318E5B3F" w14:textId="77777777" w:rsidR="00075F61" w:rsidRPr="00CD643D" w:rsidRDefault="00075F61" w:rsidP="00212665">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3D4F4246"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24AE4EB9"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7</w:t>
            </w:r>
          </w:p>
        </w:tc>
        <w:tc>
          <w:tcPr>
            <w:tcW w:w="7027" w:type="dxa"/>
            <w:tcBorders>
              <w:top w:val="nil"/>
              <w:left w:val="nil"/>
              <w:bottom w:val="nil"/>
              <w:right w:val="nil"/>
            </w:tcBorders>
            <w:shd w:val="clear" w:color="auto" w:fill="auto"/>
            <w:noWrap/>
            <w:vAlign w:val="center"/>
            <w:hideMark/>
          </w:tcPr>
          <w:p w14:paraId="4E0EDA23"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Organization Chart</w:t>
            </w:r>
          </w:p>
        </w:tc>
        <w:tc>
          <w:tcPr>
            <w:tcW w:w="2062" w:type="dxa"/>
            <w:tcBorders>
              <w:top w:val="nil"/>
              <w:left w:val="nil"/>
              <w:bottom w:val="nil"/>
              <w:right w:val="nil"/>
            </w:tcBorders>
            <w:shd w:val="clear" w:color="auto" w:fill="auto"/>
            <w:noWrap/>
            <w:vAlign w:val="center"/>
            <w:hideMark/>
          </w:tcPr>
          <w:p w14:paraId="2AD33CC5" w14:textId="40BBEF08" w:rsidR="00075F61" w:rsidRPr="00CD643D" w:rsidRDefault="002D64F6" w:rsidP="00212665">
            <w:pPr>
              <w:rPr>
                <w:rFonts w:ascii="Verdana" w:hAnsi="Verdana"/>
                <w:color w:val="000000"/>
                <w:sz w:val="20"/>
                <w:szCs w:val="20"/>
              </w:rPr>
            </w:pPr>
            <w:r>
              <w:rPr>
                <w:rFonts w:ascii="Verdana" w:hAnsi="Verdana"/>
                <w:color w:val="000000"/>
                <w:sz w:val="20"/>
                <w:szCs w:val="20"/>
              </w:rPr>
              <w:t>P.</w:t>
            </w:r>
            <w:proofErr w:type="gramStart"/>
            <w:r>
              <w:rPr>
                <w:rFonts w:ascii="Verdana" w:hAnsi="Verdana"/>
                <w:color w:val="000000"/>
                <w:sz w:val="20"/>
                <w:szCs w:val="20"/>
              </w:rPr>
              <w:t>3.a.</w:t>
            </w:r>
            <w:proofErr w:type="gramEnd"/>
          </w:p>
        </w:tc>
      </w:tr>
      <w:tr w:rsidR="00075F61" w:rsidRPr="00CD643D" w14:paraId="11493D19" w14:textId="77777777" w:rsidTr="003305AD">
        <w:trPr>
          <w:trHeight w:val="297"/>
        </w:trPr>
        <w:tc>
          <w:tcPr>
            <w:tcW w:w="285" w:type="dxa"/>
            <w:tcBorders>
              <w:top w:val="nil"/>
              <w:left w:val="nil"/>
              <w:bottom w:val="nil"/>
              <w:right w:val="nil"/>
            </w:tcBorders>
            <w:shd w:val="clear" w:color="auto" w:fill="auto"/>
            <w:noWrap/>
            <w:vAlign w:val="center"/>
            <w:hideMark/>
          </w:tcPr>
          <w:p w14:paraId="171AD07D" w14:textId="77777777" w:rsidR="00075F61" w:rsidRPr="00CD643D" w:rsidRDefault="00075F61" w:rsidP="00212665">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7ABCFB10"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3EF882BC"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8</w:t>
            </w:r>
          </w:p>
        </w:tc>
        <w:tc>
          <w:tcPr>
            <w:tcW w:w="7027" w:type="dxa"/>
            <w:tcBorders>
              <w:top w:val="nil"/>
              <w:left w:val="nil"/>
              <w:bottom w:val="nil"/>
              <w:right w:val="nil"/>
            </w:tcBorders>
            <w:shd w:val="clear" w:color="auto" w:fill="auto"/>
            <w:noWrap/>
            <w:vAlign w:val="center"/>
            <w:hideMark/>
          </w:tcPr>
          <w:p w14:paraId="5EBC2BC1" w14:textId="77777777" w:rsidR="00075F61" w:rsidRPr="00CD643D" w:rsidRDefault="00075F61" w:rsidP="00212665">
            <w:pPr>
              <w:rPr>
                <w:rFonts w:ascii="Verdana" w:hAnsi="Verdana"/>
                <w:color w:val="000000"/>
                <w:sz w:val="20"/>
                <w:szCs w:val="20"/>
              </w:rPr>
            </w:pPr>
            <w:r w:rsidRPr="00CD643D">
              <w:rPr>
                <w:rFonts w:ascii="Verdana" w:hAnsi="Verdana"/>
                <w:color w:val="000000"/>
                <w:sz w:val="20"/>
                <w:szCs w:val="20"/>
              </w:rPr>
              <w:t>Team Table (Team Details, Departures, Additions)</w:t>
            </w:r>
          </w:p>
        </w:tc>
        <w:tc>
          <w:tcPr>
            <w:tcW w:w="2062" w:type="dxa"/>
            <w:tcBorders>
              <w:top w:val="nil"/>
              <w:left w:val="nil"/>
              <w:bottom w:val="nil"/>
              <w:right w:val="nil"/>
            </w:tcBorders>
            <w:shd w:val="clear" w:color="auto" w:fill="auto"/>
            <w:noWrap/>
            <w:vAlign w:val="center"/>
            <w:hideMark/>
          </w:tcPr>
          <w:p w14:paraId="73E7738F" w14:textId="7D60C9EB" w:rsidR="00075F61" w:rsidRPr="00CD643D" w:rsidRDefault="002D64F6" w:rsidP="00212665">
            <w:pPr>
              <w:rPr>
                <w:rFonts w:ascii="Verdana" w:hAnsi="Verdana"/>
                <w:color w:val="000000"/>
                <w:sz w:val="20"/>
                <w:szCs w:val="20"/>
              </w:rPr>
            </w:pPr>
            <w:r>
              <w:rPr>
                <w:rFonts w:ascii="Verdana" w:hAnsi="Verdana"/>
                <w:color w:val="000000"/>
                <w:sz w:val="20"/>
                <w:szCs w:val="20"/>
              </w:rPr>
              <w:t>P.</w:t>
            </w:r>
            <w:proofErr w:type="gramStart"/>
            <w:r>
              <w:rPr>
                <w:rFonts w:ascii="Verdana" w:hAnsi="Verdana"/>
                <w:color w:val="000000"/>
                <w:sz w:val="20"/>
                <w:szCs w:val="20"/>
              </w:rPr>
              <w:t>3.</w:t>
            </w:r>
            <w:r w:rsidR="00022C2F">
              <w:rPr>
                <w:rFonts w:ascii="Verdana" w:hAnsi="Verdana"/>
                <w:color w:val="000000"/>
                <w:sz w:val="20"/>
                <w:szCs w:val="20"/>
              </w:rPr>
              <w:t>g</w:t>
            </w:r>
            <w:r>
              <w:rPr>
                <w:rFonts w:ascii="Verdana" w:hAnsi="Verdana"/>
                <w:color w:val="000000"/>
                <w:sz w:val="20"/>
                <w:szCs w:val="20"/>
              </w:rPr>
              <w:t>.</w:t>
            </w:r>
            <w:proofErr w:type="gramEnd"/>
          </w:p>
        </w:tc>
      </w:tr>
      <w:tr w:rsidR="002D64F6" w:rsidRPr="00CD643D" w14:paraId="4769BC55" w14:textId="77777777" w:rsidTr="003305AD">
        <w:trPr>
          <w:trHeight w:val="297"/>
        </w:trPr>
        <w:tc>
          <w:tcPr>
            <w:tcW w:w="285" w:type="dxa"/>
            <w:tcBorders>
              <w:top w:val="nil"/>
              <w:left w:val="nil"/>
              <w:bottom w:val="nil"/>
              <w:right w:val="nil"/>
            </w:tcBorders>
            <w:shd w:val="clear" w:color="auto" w:fill="auto"/>
            <w:noWrap/>
            <w:vAlign w:val="center"/>
            <w:hideMark/>
          </w:tcPr>
          <w:p w14:paraId="41B99D35" w14:textId="77777777" w:rsidR="002D64F6" w:rsidRPr="00CD643D" w:rsidRDefault="002D64F6" w:rsidP="00212665">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08D0CBC8" w14:textId="37B16593" w:rsidR="002D64F6" w:rsidRPr="00CD643D" w:rsidRDefault="002D64F6" w:rsidP="00212665">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4D265CBF" w14:textId="7A85E865" w:rsidR="002D64F6" w:rsidRPr="00CD643D" w:rsidRDefault="002D64F6" w:rsidP="00212665">
            <w:pPr>
              <w:rPr>
                <w:rFonts w:ascii="Verdana" w:hAnsi="Verdana"/>
                <w:color w:val="000000"/>
                <w:sz w:val="20"/>
                <w:szCs w:val="20"/>
              </w:rPr>
            </w:pPr>
            <w:r>
              <w:rPr>
                <w:rFonts w:ascii="Verdana" w:hAnsi="Verdana"/>
                <w:color w:val="000000"/>
                <w:sz w:val="20"/>
                <w:szCs w:val="20"/>
              </w:rPr>
              <w:t>9</w:t>
            </w:r>
          </w:p>
        </w:tc>
        <w:tc>
          <w:tcPr>
            <w:tcW w:w="7027" w:type="dxa"/>
            <w:tcBorders>
              <w:top w:val="nil"/>
              <w:left w:val="nil"/>
              <w:bottom w:val="nil"/>
              <w:right w:val="nil"/>
            </w:tcBorders>
            <w:shd w:val="clear" w:color="auto" w:fill="auto"/>
            <w:noWrap/>
            <w:vAlign w:val="center"/>
            <w:hideMark/>
          </w:tcPr>
          <w:p w14:paraId="53C0E1DA" w14:textId="56E91A3D" w:rsidR="002D64F6" w:rsidRPr="00CD643D" w:rsidRDefault="002D64F6" w:rsidP="00212665">
            <w:pPr>
              <w:rPr>
                <w:rFonts w:ascii="Verdana" w:hAnsi="Verdana"/>
                <w:color w:val="000000"/>
                <w:sz w:val="20"/>
                <w:szCs w:val="20"/>
              </w:rPr>
            </w:pPr>
            <w:r w:rsidRPr="00CD643D">
              <w:rPr>
                <w:rFonts w:ascii="Verdana" w:hAnsi="Verdana"/>
                <w:color w:val="000000"/>
                <w:sz w:val="20"/>
                <w:szCs w:val="20"/>
              </w:rPr>
              <w:t>Capital Markets Assumption whitepaper</w:t>
            </w:r>
          </w:p>
        </w:tc>
        <w:tc>
          <w:tcPr>
            <w:tcW w:w="2062" w:type="dxa"/>
            <w:tcBorders>
              <w:top w:val="nil"/>
              <w:left w:val="nil"/>
              <w:bottom w:val="nil"/>
              <w:right w:val="nil"/>
            </w:tcBorders>
            <w:shd w:val="clear" w:color="auto" w:fill="auto"/>
            <w:noWrap/>
            <w:vAlign w:val="center"/>
            <w:hideMark/>
          </w:tcPr>
          <w:p w14:paraId="29A55990" w14:textId="57329F39" w:rsidR="002D64F6" w:rsidRPr="00CD643D" w:rsidRDefault="002D64F6" w:rsidP="00212665">
            <w:pPr>
              <w:rPr>
                <w:rFonts w:ascii="Verdana" w:hAnsi="Verdana"/>
                <w:color w:val="000000"/>
                <w:sz w:val="20"/>
                <w:szCs w:val="20"/>
              </w:rPr>
            </w:pPr>
            <w:r>
              <w:rPr>
                <w:rFonts w:ascii="Verdana" w:hAnsi="Verdana"/>
                <w:color w:val="000000"/>
                <w:sz w:val="20"/>
                <w:szCs w:val="20"/>
              </w:rPr>
              <w:t>Q.</w:t>
            </w:r>
            <w:proofErr w:type="gramStart"/>
            <w:r>
              <w:rPr>
                <w:rFonts w:ascii="Verdana" w:hAnsi="Verdana"/>
                <w:color w:val="000000"/>
                <w:sz w:val="20"/>
                <w:szCs w:val="20"/>
              </w:rPr>
              <w:t>1.h.</w:t>
            </w:r>
            <w:proofErr w:type="gramEnd"/>
          </w:p>
        </w:tc>
      </w:tr>
      <w:tr w:rsidR="002D64F6" w:rsidRPr="00CD643D" w14:paraId="4A997900" w14:textId="77777777" w:rsidTr="003305AD">
        <w:trPr>
          <w:trHeight w:val="297"/>
        </w:trPr>
        <w:tc>
          <w:tcPr>
            <w:tcW w:w="285" w:type="dxa"/>
            <w:tcBorders>
              <w:top w:val="nil"/>
              <w:left w:val="nil"/>
              <w:bottom w:val="nil"/>
              <w:right w:val="nil"/>
            </w:tcBorders>
            <w:shd w:val="clear" w:color="auto" w:fill="auto"/>
            <w:noWrap/>
            <w:vAlign w:val="center"/>
            <w:hideMark/>
          </w:tcPr>
          <w:p w14:paraId="3E6AEC9C" w14:textId="77777777" w:rsidR="002D64F6" w:rsidRPr="00CD643D" w:rsidRDefault="002D64F6"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2703ED72" w14:textId="2E83643B" w:rsidR="002D64F6" w:rsidRPr="00CD643D" w:rsidRDefault="002D64F6"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5CB900E9" w14:textId="4A4F23ED" w:rsidR="002D64F6" w:rsidRPr="00CD643D" w:rsidRDefault="002D64F6" w:rsidP="002D64F6">
            <w:pPr>
              <w:rPr>
                <w:rFonts w:ascii="Verdana" w:hAnsi="Verdana"/>
                <w:color w:val="000000"/>
                <w:sz w:val="20"/>
                <w:szCs w:val="20"/>
              </w:rPr>
            </w:pPr>
            <w:r>
              <w:rPr>
                <w:rFonts w:ascii="Verdana" w:hAnsi="Verdana"/>
                <w:color w:val="000000"/>
                <w:sz w:val="20"/>
                <w:szCs w:val="20"/>
              </w:rPr>
              <w:t>10</w:t>
            </w:r>
          </w:p>
        </w:tc>
        <w:tc>
          <w:tcPr>
            <w:tcW w:w="7027" w:type="dxa"/>
            <w:tcBorders>
              <w:top w:val="nil"/>
              <w:left w:val="nil"/>
              <w:bottom w:val="nil"/>
              <w:right w:val="nil"/>
            </w:tcBorders>
            <w:shd w:val="clear" w:color="auto" w:fill="auto"/>
            <w:noWrap/>
            <w:vAlign w:val="center"/>
            <w:hideMark/>
          </w:tcPr>
          <w:p w14:paraId="4064C3F6" w14:textId="690F7F96" w:rsidR="002D64F6" w:rsidRPr="00CD643D" w:rsidRDefault="002D64F6" w:rsidP="002D64F6">
            <w:pPr>
              <w:rPr>
                <w:rFonts w:ascii="Verdana" w:hAnsi="Verdana"/>
                <w:color w:val="000000"/>
                <w:sz w:val="20"/>
                <w:szCs w:val="20"/>
              </w:rPr>
            </w:pPr>
            <w:r w:rsidRPr="00CD643D">
              <w:rPr>
                <w:rFonts w:ascii="Verdana" w:hAnsi="Verdana"/>
                <w:color w:val="000000"/>
                <w:sz w:val="20"/>
                <w:szCs w:val="20"/>
              </w:rPr>
              <w:t>Manager Due Diligence Meeting Checklist (if applicable)</w:t>
            </w:r>
          </w:p>
        </w:tc>
        <w:tc>
          <w:tcPr>
            <w:tcW w:w="2062" w:type="dxa"/>
            <w:tcBorders>
              <w:top w:val="nil"/>
              <w:left w:val="nil"/>
              <w:bottom w:val="nil"/>
              <w:right w:val="nil"/>
            </w:tcBorders>
            <w:shd w:val="clear" w:color="auto" w:fill="auto"/>
            <w:noWrap/>
            <w:vAlign w:val="center"/>
            <w:hideMark/>
          </w:tcPr>
          <w:p w14:paraId="74BE7B9F" w14:textId="1A953CAD" w:rsidR="002D64F6" w:rsidRPr="00CD643D" w:rsidRDefault="002D64F6" w:rsidP="002D64F6">
            <w:pPr>
              <w:rPr>
                <w:rFonts w:ascii="Verdana" w:hAnsi="Verdana"/>
                <w:color w:val="000000"/>
                <w:sz w:val="20"/>
                <w:szCs w:val="20"/>
              </w:rPr>
            </w:pPr>
            <w:r>
              <w:rPr>
                <w:rFonts w:ascii="Verdana" w:hAnsi="Verdana"/>
                <w:color w:val="000000"/>
                <w:sz w:val="20"/>
                <w:szCs w:val="20"/>
              </w:rPr>
              <w:t>Q.</w:t>
            </w:r>
            <w:proofErr w:type="gramStart"/>
            <w:r>
              <w:rPr>
                <w:rFonts w:ascii="Verdana" w:hAnsi="Verdana"/>
                <w:color w:val="000000"/>
                <w:sz w:val="20"/>
                <w:szCs w:val="20"/>
              </w:rPr>
              <w:t>3.C.</w:t>
            </w:r>
            <w:proofErr w:type="gramEnd"/>
          </w:p>
        </w:tc>
      </w:tr>
      <w:tr w:rsidR="002D64F6" w:rsidRPr="00CD643D" w14:paraId="21703DEF" w14:textId="77777777" w:rsidTr="003305AD">
        <w:trPr>
          <w:trHeight w:val="297"/>
        </w:trPr>
        <w:tc>
          <w:tcPr>
            <w:tcW w:w="285" w:type="dxa"/>
            <w:tcBorders>
              <w:top w:val="nil"/>
              <w:left w:val="nil"/>
              <w:bottom w:val="nil"/>
              <w:right w:val="nil"/>
            </w:tcBorders>
            <w:shd w:val="clear" w:color="auto" w:fill="auto"/>
            <w:noWrap/>
            <w:vAlign w:val="center"/>
            <w:hideMark/>
          </w:tcPr>
          <w:p w14:paraId="7CC3C0C0" w14:textId="77777777" w:rsidR="002D64F6" w:rsidRPr="00CD643D" w:rsidRDefault="002D64F6"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7CC67816" w14:textId="3A0B3E17" w:rsidR="002D64F6" w:rsidRPr="00CD643D" w:rsidRDefault="002D64F6"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64F9EB63" w14:textId="5F7BDBCE" w:rsidR="002D64F6" w:rsidRPr="00CD643D" w:rsidRDefault="002D64F6" w:rsidP="002D64F6">
            <w:pPr>
              <w:rPr>
                <w:rFonts w:ascii="Verdana" w:hAnsi="Verdana"/>
                <w:color w:val="000000"/>
                <w:sz w:val="20"/>
                <w:szCs w:val="20"/>
              </w:rPr>
            </w:pPr>
            <w:r w:rsidRPr="00CD643D">
              <w:rPr>
                <w:rFonts w:ascii="Verdana" w:hAnsi="Verdana"/>
                <w:color w:val="000000"/>
                <w:sz w:val="20"/>
                <w:szCs w:val="20"/>
              </w:rPr>
              <w:t>1</w:t>
            </w:r>
            <w:r w:rsidR="00DE7CD7">
              <w:rPr>
                <w:rFonts w:ascii="Verdana" w:hAnsi="Verdana"/>
                <w:color w:val="000000"/>
                <w:sz w:val="20"/>
                <w:szCs w:val="20"/>
              </w:rPr>
              <w:t>1</w:t>
            </w:r>
          </w:p>
        </w:tc>
        <w:tc>
          <w:tcPr>
            <w:tcW w:w="7027" w:type="dxa"/>
            <w:tcBorders>
              <w:top w:val="nil"/>
              <w:left w:val="nil"/>
              <w:bottom w:val="nil"/>
              <w:right w:val="nil"/>
            </w:tcBorders>
            <w:shd w:val="clear" w:color="auto" w:fill="auto"/>
            <w:noWrap/>
            <w:vAlign w:val="center"/>
            <w:hideMark/>
          </w:tcPr>
          <w:p w14:paraId="62C8177E" w14:textId="6D870EE9" w:rsidR="002D64F6" w:rsidRPr="00CD643D" w:rsidRDefault="00DE7CD7" w:rsidP="002D64F6">
            <w:pPr>
              <w:rPr>
                <w:rFonts w:ascii="Verdana" w:hAnsi="Verdana"/>
                <w:color w:val="000000"/>
                <w:sz w:val="20"/>
                <w:szCs w:val="20"/>
              </w:rPr>
            </w:pPr>
            <w:r>
              <w:rPr>
                <w:rFonts w:ascii="Verdana" w:hAnsi="Verdana"/>
                <w:color w:val="000000"/>
                <w:sz w:val="20"/>
                <w:szCs w:val="20"/>
              </w:rPr>
              <w:t>Database Manager List</w:t>
            </w:r>
          </w:p>
        </w:tc>
        <w:tc>
          <w:tcPr>
            <w:tcW w:w="2062" w:type="dxa"/>
            <w:tcBorders>
              <w:top w:val="nil"/>
              <w:left w:val="nil"/>
              <w:bottom w:val="nil"/>
              <w:right w:val="nil"/>
            </w:tcBorders>
            <w:shd w:val="clear" w:color="auto" w:fill="auto"/>
            <w:noWrap/>
            <w:vAlign w:val="center"/>
            <w:hideMark/>
          </w:tcPr>
          <w:p w14:paraId="313A3782" w14:textId="6B4BDE32" w:rsidR="002D64F6" w:rsidRPr="00CD643D" w:rsidRDefault="00DE7CD7" w:rsidP="002D64F6">
            <w:pPr>
              <w:rPr>
                <w:rFonts w:ascii="Verdana" w:hAnsi="Verdana"/>
                <w:color w:val="000000"/>
                <w:sz w:val="20"/>
                <w:szCs w:val="20"/>
              </w:rPr>
            </w:pPr>
            <w:r>
              <w:rPr>
                <w:rFonts w:ascii="Verdana" w:hAnsi="Verdana"/>
                <w:color w:val="000000"/>
                <w:sz w:val="20"/>
                <w:szCs w:val="20"/>
              </w:rPr>
              <w:t>Q.3.g</w:t>
            </w:r>
          </w:p>
        </w:tc>
      </w:tr>
      <w:tr w:rsidR="002D64F6" w:rsidRPr="00CD643D" w14:paraId="7C100486" w14:textId="77777777" w:rsidTr="002D64F6">
        <w:trPr>
          <w:trHeight w:val="297"/>
        </w:trPr>
        <w:tc>
          <w:tcPr>
            <w:tcW w:w="285" w:type="dxa"/>
            <w:tcBorders>
              <w:top w:val="nil"/>
              <w:left w:val="nil"/>
              <w:bottom w:val="nil"/>
              <w:right w:val="nil"/>
            </w:tcBorders>
            <w:shd w:val="clear" w:color="auto" w:fill="auto"/>
            <w:noWrap/>
            <w:vAlign w:val="center"/>
            <w:hideMark/>
          </w:tcPr>
          <w:p w14:paraId="6A04CD24" w14:textId="77777777" w:rsidR="002D64F6" w:rsidRPr="00CD643D" w:rsidRDefault="002D64F6"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tcPr>
          <w:p w14:paraId="553EDDAE" w14:textId="75070CF3" w:rsidR="002D64F6" w:rsidRPr="00CD643D" w:rsidRDefault="00DE7CD7" w:rsidP="002D64F6">
            <w:pPr>
              <w:rPr>
                <w:rFonts w:ascii="Verdana" w:hAnsi="Verdana"/>
                <w:color w:val="000000"/>
                <w:sz w:val="20"/>
                <w:szCs w:val="20"/>
              </w:rPr>
            </w:pPr>
            <w:r>
              <w:rPr>
                <w:rFonts w:ascii="Verdana" w:hAnsi="Verdana"/>
                <w:color w:val="000000"/>
                <w:sz w:val="20"/>
                <w:szCs w:val="20"/>
              </w:rPr>
              <w:t>Appendix</w:t>
            </w:r>
          </w:p>
        </w:tc>
        <w:tc>
          <w:tcPr>
            <w:tcW w:w="471" w:type="dxa"/>
            <w:tcBorders>
              <w:top w:val="nil"/>
              <w:left w:val="nil"/>
              <w:bottom w:val="nil"/>
              <w:right w:val="nil"/>
            </w:tcBorders>
            <w:shd w:val="clear" w:color="auto" w:fill="auto"/>
            <w:noWrap/>
            <w:vAlign w:val="center"/>
          </w:tcPr>
          <w:p w14:paraId="67CB42DC" w14:textId="580B9E48" w:rsidR="002D64F6" w:rsidRPr="00CD643D" w:rsidRDefault="00DE7CD7" w:rsidP="002D64F6">
            <w:pPr>
              <w:rPr>
                <w:rFonts w:ascii="Verdana" w:hAnsi="Verdana"/>
                <w:color w:val="000000"/>
                <w:sz w:val="20"/>
                <w:szCs w:val="20"/>
              </w:rPr>
            </w:pPr>
            <w:r>
              <w:rPr>
                <w:rFonts w:ascii="Verdana" w:hAnsi="Verdana"/>
                <w:color w:val="000000"/>
                <w:sz w:val="20"/>
                <w:szCs w:val="20"/>
              </w:rPr>
              <w:t>12</w:t>
            </w:r>
          </w:p>
        </w:tc>
        <w:tc>
          <w:tcPr>
            <w:tcW w:w="7027" w:type="dxa"/>
            <w:tcBorders>
              <w:top w:val="nil"/>
              <w:left w:val="nil"/>
              <w:bottom w:val="nil"/>
              <w:right w:val="nil"/>
            </w:tcBorders>
            <w:shd w:val="clear" w:color="auto" w:fill="auto"/>
            <w:noWrap/>
            <w:vAlign w:val="center"/>
          </w:tcPr>
          <w:p w14:paraId="7BD0EC47" w14:textId="621FEF4E" w:rsidR="002D64F6" w:rsidRPr="00CD643D" w:rsidRDefault="00DE7CD7" w:rsidP="002D64F6">
            <w:pPr>
              <w:rPr>
                <w:rFonts w:ascii="Verdana" w:hAnsi="Verdana"/>
                <w:color w:val="000000"/>
                <w:sz w:val="20"/>
                <w:szCs w:val="20"/>
              </w:rPr>
            </w:pPr>
            <w:r w:rsidRPr="00CD643D">
              <w:rPr>
                <w:rFonts w:ascii="Verdana" w:hAnsi="Verdana"/>
                <w:color w:val="000000"/>
                <w:sz w:val="20"/>
                <w:szCs w:val="20"/>
              </w:rPr>
              <w:t>Manager Research Memo</w:t>
            </w:r>
          </w:p>
        </w:tc>
        <w:tc>
          <w:tcPr>
            <w:tcW w:w="2062" w:type="dxa"/>
            <w:tcBorders>
              <w:top w:val="nil"/>
              <w:left w:val="nil"/>
              <w:bottom w:val="nil"/>
              <w:right w:val="nil"/>
            </w:tcBorders>
            <w:shd w:val="clear" w:color="auto" w:fill="auto"/>
            <w:noWrap/>
            <w:vAlign w:val="center"/>
          </w:tcPr>
          <w:p w14:paraId="19055163" w14:textId="7B553D19" w:rsidR="002D64F6" w:rsidRPr="00CD643D" w:rsidRDefault="00DE7CD7" w:rsidP="002D64F6">
            <w:pPr>
              <w:rPr>
                <w:rFonts w:ascii="Verdana" w:hAnsi="Verdana"/>
                <w:color w:val="000000"/>
                <w:sz w:val="20"/>
                <w:szCs w:val="20"/>
              </w:rPr>
            </w:pPr>
            <w:r>
              <w:rPr>
                <w:rFonts w:ascii="Verdana" w:hAnsi="Verdana"/>
                <w:color w:val="000000"/>
                <w:sz w:val="20"/>
                <w:szCs w:val="20"/>
              </w:rPr>
              <w:t>Q.</w:t>
            </w:r>
            <w:proofErr w:type="gramStart"/>
            <w:r>
              <w:rPr>
                <w:rFonts w:ascii="Verdana" w:hAnsi="Verdana"/>
                <w:color w:val="000000"/>
                <w:sz w:val="20"/>
                <w:szCs w:val="20"/>
              </w:rPr>
              <w:t>3.h.</w:t>
            </w:r>
            <w:proofErr w:type="gramEnd"/>
          </w:p>
        </w:tc>
      </w:tr>
      <w:tr w:rsidR="00DE7CD7" w:rsidRPr="00CD643D" w14:paraId="46D1B50E" w14:textId="77777777" w:rsidTr="003305AD">
        <w:trPr>
          <w:trHeight w:val="297"/>
        </w:trPr>
        <w:tc>
          <w:tcPr>
            <w:tcW w:w="285" w:type="dxa"/>
            <w:tcBorders>
              <w:top w:val="nil"/>
              <w:left w:val="nil"/>
              <w:bottom w:val="nil"/>
              <w:right w:val="nil"/>
            </w:tcBorders>
            <w:shd w:val="clear" w:color="auto" w:fill="auto"/>
            <w:noWrap/>
            <w:vAlign w:val="center"/>
            <w:hideMark/>
          </w:tcPr>
          <w:p w14:paraId="0D8A866A"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16533C32" w14:textId="3FC32309"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1238F9AC" w14:textId="07AB0C0F" w:rsidR="00DE7CD7" w:rsidRPr="00CD643D" w:rsidRDefault="00DE7CD7" w:rsidP="002D64F6">
            <w:pPr>
              <w:rPr>
                <w:rFonts w:ascii="Verdana" w:hAnsi="Verdana"/>
                <w:color w:val="000000"/>
                <w:sz w:val="20"/>
                <w:szCs w:val="20"/>
              </w:rPr>
            </w:pPr>
            <w:r w:rsidRPr="00CD643D">
              <w:rPr>
                <w:rFonts w:ascii="Verdana" w:hAnsi="Verdana"/>
                <w:color w:val="000000"/>
                <w:sz w:val="20"/>
                <w:szCs w:val="20"/>
              </w:rPr>
              <w:t>1</w:t>
            </w:r>
            <w:r>
              <w:rPr>
                <w:rFonts w:ascii="Verdana" w:hAnsi="Verdana"/>
                <w:color w:val="000000"/>
                <w:sz w:val="20"/>
                <w:szCs w:val="20"/>
              </w:rPr>
              <w:t>3</w:t>
            </w:r>
          </w:p>
        </w:tc>
        <w:tc>
          <w:tcPr>
            <w:tcW w:w="7027" w:type="dxa"/>
            <w:tcBorders>
              <w:top w:val="nil"/>
              <w:left w:val="nil"/>
              <w:bottom w:val="nil"/>
              <w:right w:val="nil"/>
            </w:tcBorders>
            <w:shd w:val="clear" w:color="auto" w:fill="auto"/>
            <w:noWrap/>
            <w:vAlign w:val="center"/>
            <w:hideMark/>
          </w:tcPr>
          <w:p w14:paraId="2ECEF51B" w14:textId="214A3A55" w:rsidR="00DE7CD7" w:rsidRPr="00CD643D" w:rsidRDefault="00DE7CD7" w:rsidP="002D64F6">
            <w:pPr>
              <w:rPr>
                <w:rFonts w:ascii="Verdana" w:hAnsi="Verdana"/>
                <w:color w:val="000000"/>
                <w:sz w:val="20"/>
                <w:szCs w:val="20"/>
              </w:rPr>
            </w:pPr>
            <w:r w:rsidRPr="00CD643D">
              <w:rPr>
                <w:rFonts w:ascii="Verdana" w:hAnsi="Verdana"/>
                <w:color w:val="000000"/>
                <w:sz w:val="20"/>
                <w:szCs w:val="20"/>
              </w:rPr>
              <w:t>Sample Return Reconciliation</w:t>
            </w:r>
          </w:p>
        </w:tc>
        <w:tc>
          <w:tcPr>
            <w:tcW w:w="2062" w:type="dxa"/>
            <w:tcBorders>
              <w:top w:val="nil"/>
              <w:left w:val="nil"/>
              <w:bottom w:val="nil"/>
              <w:right w:val="nil"/>
            </w:tcBorders>
            <w:shd w:val="clear" w:color="auto" w:fill="auto"/>
            <w:noWrap/>
            <w:vAlign w:val="center"/>
            <w:hideMark/>
          </w:tcPr>
          <w:p w14:paraId="549DDA6F" w14:textId="01C6130C" w:rsidR="00DE7CD7" w:rsidRPr="00CD643D" w:rsidRDefault="00DE7CD7" w:rsidP="002D64F6">
            <w:pPr>
              <w:rPr>
                <w:rFonts w:ascii="Verdana" w:hAnsi="Verdana"/>
                <w:color w:val="000000"/>
                <w:sz w:val="20"/>
                <w:szCs w:val="20"/>
              </w:rPr>
            </w:pPr>
            <w:r>
              <w:rPr>
                <w:rFonts w:ascii="Verdana" w:hAnsi="Verdana"/>
                <w:color w:val="000000"/>
                <w:sz w:val="20"/>
                <w:szCs w:val="20"/>
              </w:rPr>
              <w:t>Q.</w:t>
            </w:r>
            <w:proofErr w:type="gramStart"/>
            <w:r>
              <w:rPr>
                <w:rFonts w:ascii="Verdana" w:hAnsi="Verdana"/>
                <w:color w:val="000000"/>
                <w:sz w:val="20"/>
                <w:szCs w:val="20"/>
              </w:rPr>
              <w:t>6.</w:t>
            </w:r>
            <w:r w:rsidR="00022C2F">
              <w:rPr>
                <w:rFonts w:ascii="Verdana" w:hAnsi="Verdana"/>
                <w:color w:val="000000"/>
                <w:sz w:val="20"/>
                <w:szCs w:val="20"/>
              </w:rPr>
              <w:t>d</w:t>
            </w:r>
            <w:r>
              <w:rPr>
                <w:rFonts w:ascii="Verdana" w:hAnsi="Verdana"/>
                <w:color w:val="000000"/>
                <w:sz w:val="20"/>
                <w:szCs w:val="20"/>
              </w:rPr>
              <w:t>.</w:t>
            </w:r>
            <w:proofErr w:type="gramEnd"/>
          </w:p>
        </w:tc>
      </w:tr>
      <w:tr w:rsidR="00DE7CD7" w:rsidRPr="00CD643D" w14:paraId="266288D6" w14:textId="77777777" w:rsidTr="003305AD">
        <w:trPr>
          <w:trHeight w:val="297"/>
        </w:trPr>
        <w:tc>
          <w:tcPr>
            <w:tcW w:w="285" w:type="dxa"/>
            <w:tcBorders>
              <w:top w:val="nil"/>
              <w:left w:val="nil"/>
              <w:bottom w:val="nil"/>
              <w:right w:val="nil"/>
            </w:tcBorders>
            <w:shd w:val="clear" w:color="auto" w:fill="auto"/>
            <w:noWrap/>
            <w:vAlign w:val="center"/>
            <w:hideMark/>
          </w:tcPr>
          <w:p w14:paraId="761BC707"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22AF5BCB" w14:textId="29A3EA04"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3C614527" w14:textId="22A85FC7" w:rsidR="00DE7CD7" w:rsidRPr="00CD643D" w:rsidRDefault="00DE7CD7" w:rsidP="002D64F6">
            <w:pPr>
              <w:rPr>
                <w:rFonts w:ascii="Verdana" w:hAnsi="Verdana"/>
                <w:color w:val="000000"/>
                <w:sz w:val="20"/>
                <w:szCs w:val="20"/>
              </w:rPr>
            </w:pPr>
            <w:r w:rsidRPr="00CD643D">
              <w:rPr>
                <w:rFonts w:ascii="Verdana" w:hAnsi="Verdana"/>
                <w:color w:val="000000"/>
                <w:sz w:val="20"/>
                <w:szCs w:val="20"/>
              </w:rPr>
              <w:t>1</w:t>
            </w:r>
            <w:r>
              <w:rPr>
                <w:rFonts w:ascii="Verdana" w:hAnsi="Verdana"/>
                <w:color w:val="000000"/>
                <w:sz w:val="20"/>
                <w:szCs w:val="20"/>
              </w:rPr>
              <w:t>4</w:t>
            </w:r>
          </w:p>
        </w:tc>
        <w:tc>
          <w:tcPr>
            <w:tcW w:w="7027" w:type="dxa"/>
            <w:tcBorders>
              <w:top w:val="nil"/>
              <w:left w:val="nil"/>
              <w:bottom w:val="nil"/>
              <w:right w:val="nil"/>
            </w:tcBorders>
            <w:shd w:val="clear" w:color="auto" w:fill="auto"/>
            <w:noWrap/>
            <w:vAlign w:val="center"/>
            <w:hideMark/>
          </w:tcPr>
          <w:p w14:paraId="7AA6AACD" w14:textId="7B7C34B3" w:rsidR="00DE7CD7" w:rsidRPr="00CD643D" w:rsidRDefault="00DE7CD7" w:rsidP="002D64F6">
            <w:pPr>
              <w:rPr>
                <w:rFonts w:ascii="Verdana" w:hAnsi="Verdana"/>
                <w:color w:val="000000"/>
                <w:sz w:val="20"/>
                <w:szCs w:val="20"/>
              </w:rPr>
            </w:pPr>
            <w:r w:rsidRPr="00CD643D">
              <w:rPr>
                <w:rFonts w:ascii="Verdana" w:hAnsi="Verdana"/>
                <w:color w:val="000000"/>
                <w:sz w:val="20"/>
                <w:szCs w:val="20"/>
              </w:rPr>
              <w:t>Sample Monthly and Quarterly Performance Reports</w:t>
            </w:r>
          </w:p>
        </w:tc>
        <w:tc>
          <w:tcPr>
            <w:tcW w:w="2062" w:type="dxa"/>
            <w:tcBorders>
              <w:top w:val="nil"/>
              <w:left w:val="nil"/>
              <w:bottom w:val="nil"/>
              <w:right w:val="nil"/>
            </w:tcBorders>
            <w:shd w:val="clear" w:color="auto" w:fill="auto"/>
            <w:noWrap/>
            <w:vAlign w:val="center"/>
            <w:hideMark/>
          </w:tcPr>
          <w:p w14:paraId="66F37F2B" w14:textId="649788C0" w:rsidR="00DE7CD7" w:rsidRPr="00CD643D" w:rsidRDefault="00DE7CD7" w:rsidP="002D64F6">
            <w:pPr>
              <w:rPr>
                <w:rFonts w:ascii="Verdana" w:hAnsi="Verdana"/>
                <w:color w:val="000000"/>
                <w:sz w:val="20"/>
                <w:szCs w:val="20"/>
              </w:rPr>
            </w:pPr>
            <w:r>
              <w:rPr>
                <w:rFonts w:ascii="Verdana" w:hAnsi="Verdana"/>
                <w:color w:val="000000"/>
                <w:sz w:val="20"/>
                <w:szCs w:val="20"/>
              </w:rPr>
              <w:t>Q.</w:t>
            </w:r>
            <w:proofErr w:type="gramStart"/>
            <w:r>
              <w:rPr>
                <w:rFonts w:ascii="Verdana" w:hAnsi="Verdana"/>
                <w:color w:val="000000"/>
                <w:sz w:val="20"/>
                <w:szCs w:val="20"/>
              </w:rPr>
              <w:t>6.</w:t>
            </w:r>
            <w:r w:rsidR="00022C2F">
              <w:rPr>
                <w:rFonts w:ascii="Verdana" w:hAnsi="Verdana"/>
                <w:color w:val="000000"/>
                <w:sz w:val="20"/>
                <w:szCs w:val="20"/>
              </w:rPr>
              <w:t>k</w:t>
            </w:r>
            <w:r>
              <w:rPr>
                <w:rFonts w:ascii="Verdana" w:hAnsi="Verdana"/>
                <w:color w:val="000000"/>
                <w:sz w:val="20"/>
                <w:szCs w:val="20"/>
              </w:rPr>
              <w:t>.</w:t>
            </w:r>
            <w:proofErr w:type="gramEnd"/>
          </w:p>
        </w:tc>
      </w:tr>
      <w:tr w:rsidR="00DE7CD7" w:rsidRPr="00CD643D" w14:paraId="0D05E824" w14:textId="77777777" w:rsidTr="003305AD">
        <w:trPr>
          <w:trHeight w:val="297"/>
        </w:trPr>
        <w:tc>
          <w:tcPr>
            <w:tcW w:w="285" w:type="dxa"/>
            <w:tcBorders>
              <w:top w:val="nil"/>
              <w:left w:val="nil"/>
              <w:bottom w:val="nil"/>
              <w:right w:val="nil"/>
            </w:tcBorders>
            <w:shd w:val="clear" w:color="auto" w:fill="auto"/>
            <w:noWrap/>
            <w:vAlign w:val="center"/>
            <w:hideMark/>
          </w:tcPr>
          <w:p w14:paraId="2D284905"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7D85FF08" w14:textId="566D8F22"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1895DB48" w14:textId="47DEEE55" w:rsidR="00DE7CD7" w:rsidRPr="00CD643D" w:rsidRDefault="00DE7CD7" w:rsidP="002D64F6">
            <w:pPr>
              <w:rPr>
                <w:rFonts w:ascii="Verdana" w:hAnsi="Verdana"/>
                <w:color w:val="000000"/>
                <w:sz w:val="20"/>
                <w:szCs w:val="20"/>
              </w:rPr>
            </w:pPr>
            <w:r w:rsidRPr="00CD643D">
              <w:rPr>
                <w:rFonts w:ascii="Verdana" w:hAnsi="Verdana"/>
                <w:color w:val="000000"/>
                <w:sz w:val="20"/>
                <w:szCs w:val="20"/>
              </w:rPr>
              <w:t>1</w:t>
            </w:r>
            <w:r>
              <w:rPr>
                <w:rFonts w:ascii="Verdana" w:hAnsi="Verdana"/>
                <w:color w:val="000000"/>
                <w:sz w:val="20"/>
                <w:szCs w:val="20"/>
              </w:rPr>
              <w:t>5</w:t>
            </w:r>
          </w:p>
        </w:tc>
        <w:tc>
          <w:tcPr>
            <w:tcW w:w="7027" w:type="dxa"/>
            <w:tcBorders>
              <w:top w:val="nil"/>
              <w:left w:val="nil"/>
              <w:bottom w:val="nil"/>
              <w:right w:val="nil"/>
            </w:tcBorders>
            <w:shd w:val="clear" w:color="auto" w:fill="auto"/>
            <w:noWrap/>
            <w:vAlign w:val="center"/>
            <w:hideMark/>
          </w:tcPr>
          <w:p w14:paraId="480A18EC" w14:textId="46DF9B9F" w:rsidR="00DE7CD7" w:rsidRPr="00CD643D" w:rsidRDefault="00DE7CD7" w:rsidP="002D64F6">
            <w:pPr>
              <w:rPr>
                <w:rFonts w:ascii="Verdana" w:hAnsi="Verdana"/>
                <w:color w:val="000000"/>
                <w:sz w:val="20"/>
                <w:szCs w:val="20"/>
              </w:rPr>
            </w:pPr>
            <w:r w:rsidRPr="00CD643D">
              <w:rPr>
                <w:rFonts w:ascii="Verdana" w:hAnsi="Verdana"/>
                <w:color w:val="000000"/>
                <w:sz w:val="20"/>
                <w:szCs w:val="20"/>
              </w:rPr>
              <w:t>Sample R</w:t>
            </w:r>
            <w:r>
              <w:rPr>
                <w:rFonts w:ascii="Verdana" w:hAnsi="Verdana"/>
                <w:color w:val="000000"/>
                <w:sz w:val="20"/>
                <w:szCs w:val="20"/>
              </w:rPr>
              <w:t>eal Assets</w:t>
            </w:r>
            <w:r w:rsidRPr="00CD643D">
              <w:rPr>
                <w:rFonts w:ascii="Verdana" w:hAnsi="Verdana"/>
                <w:color w:val="000000"/>
                <w:sz w:val="20"/>
                <w:szCs w:val="20"/>
              </w:rPr>
              <w:t xml:space="preserve"> Search Report</w:t>
            </w:r>
          </w:p>
        </w:tc>
        <w:tc>
          <w:tcPr>
            <w:tcW w:w="2062" w:type="dxa"/>
            <w:tcBorders>
              <w:top w:val="nil"/>
              <w:left w:val="nil"/>
              <w:bottom w:val="nil"/>
              <w:right w:val="nil"/>
            </w:tcBorders>
            <w:shd w:val="clear" w:color="auto" w:fill="auto"/>
            <w:noWrap/>
            <w:vAlign w:val="center"/>
            <w:hideMark/>
          </w:tcPr>
          <w:p w14:paraId="466ADF50" w14:textId="6F9836C9" w:rsidR="00DE7CD7" w:rsidRPr="00CD643D" w:rsidRDefault="00DE7CD7" w:rsidP="002D64F6">
            <w:pPr>
              <w:rPr>
                <w:rFonts w:ascii="Verdana" w:hAnsi="Verdana"/>
                <w:color w:val="000000"/>
                <w:sz w:val="20"/>
                <w:szCs w:val="20"/>
              </w:rPr>
            </w:pPr>
            <w:r>
              <w:rPr>
                <w:rFonts w:ascii="Verdana" w:hAnsi="Verdana"/>
                <w:color w:val="000000"/>
                <w:sz w:val="20"/>
                <w:szCs w:val="20"/>
              </w:rPr>
              <w:t>R.</w:t>
            </w:r>
            <w:proofErr w:type="gramStart"/>
            <w:r>
              <w:rPr>
                <w:rFonts w:ascii="Verdana" w:hAnsi="Verdana"/>
                <w:color w:val="000000"/>
                <w:sz w:val="20"/>
                <w:szCs w:val="20"/>
              </w:rPr>
              <w:t>2.j.</w:t>
            </w:r>
            <w:proofErr w:type="gramEnd"/>
          </w:p>
        </w:tc>
      </w:tr>
      <w:tr w:rsidR="00DE7CD7" w:rsidRPr="00CD643D" w14:paraId="54DA9D26" w14:textId="77777777" w:rsidTr="003305AD">
        <w:trPr>
          <w:trHeight w:val="297"/>
        </w:trPr>
        <w:tc>
          <w:tcPr>
            <w:tcW w:w="285" w:type="dxa"/>
            <w:tcBorders>
              <w:top w:val="nil"/>
              <w:left w:val="nil"/>
              <w:bottom w:val="nil"/>
              <w:right w:val="nil"/>
            </w:tcBorders>
            <w:shd w:val="clear" w:color="auto" w:fill="auto"/>
            <w:noWrap/>
            <w:vAlign w:val="center"/>
            <w:hideMark/>
          </w:tcPr>
          <w:p w14:paraId="36A76C05"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4FE7C578" w14:textId="76147905"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098F7BA4" w14:textId="32DA6242" w:rsidR="00DE7CD7" w:rsidRPr="00CD643D" w:rsidRDefault="00DE7CD7" w:rsidP="002D64F6">
            <w:pPr>
              <w:rPr>
                <w:rFonts w:ascii="Verdana" w:hAnsi="Verdana"/>
                <w:color w:val="000000"/>
                <w:sz w:val="20"/>
                <w:szCs w:val="20"/>
              </w:rPr>
            </w:pPr>
            <w:r>
              <w:rPr>
                <w:rFonts w:ascii="Verdana" w:hAnsi="Verdana"/>
                <w:color w:val="000000"/>
                <w:sz w:val="20"/>
                <w:szCs w:val="20"/>
              </w:rPr>
              <w:t>16</w:t>
            </w:r>
          </w:p>
        </w:tc>
        <w:tc>
          <w:tcPr>
            <w:tcW w:w="7027" w:type="dxa"/>
            <w:tcBorders>
              <w:top w:val="nil"/>
              <w:left w:val="nil"/>
              <w:bottom w:val="nil"/>
              <w:right w:val="nil"/>
            </w:tcBorders>
            <w:shd w:val="clear" w:color="auto" w:fill="auto"/>
            <w:noWrap/>
            <w:vAlign w:val="center"/>
            <w:hideMark/>
          </w:tcPr>
          <w:p w14:paraId="6086FD65" w14:textId="66632865" w:rsidR="00DE7CD7" w:rsidRPr="00CD643D" w:rsidRDefault="00DE7CD7" w:rsidP="002D64F6">
            <w:pPr>
              <w:rPr>
                <w:rFonts w:ascii="Verdana" w:hAnsi="Verdana"/>
                <w:color w:val="000000"/>
                <w:sz w:val="20"/>
                <w:szCs w:val="20"/>
              </w:rPr>
            </w:pPr>
            <w:r>
              <w:rPr>
                <w:rFonts w:ascii="Verdana" w:hAnsi="Verdana"/>
                <w:color w:val="000000"/>
                <w:sz w:val="20"/>
                <w:szCs w:val="20"/>
              </w:rPr>
              <w:t>Sample Operational Due Diligence Real Assets Report</w:t>
            </w:r>
          </w:p>
        </w:tc>
        <w:tc>
          <w:tcPr>
            <w:tcW w:w="2062" w:type="dxa"/>
            <w:tcBorders>
              <w:top w:val="nil"/>
              <w:left w:val="nil"/>
              <w:bottom w:val="nil"/>
              <w:right w:val="nil"/>
            </w:tcBorders>
            <w:shd w:val="clear" w:color="auto" w:fill="auto"/>
            <w:noWrap/>
            <w:vAlign w:val="center"/>
            <w:hideMark/>
          </w:tcPr>
          <w:p w14:paraId="35B3FC16" w14:textId="7B7CE3A9" w:rsidR="00DE7CD7" w:rsidRPr="00CD643D" w:rsidRDefault="00DE7CD7" w:rsidP="002D64F6">
            <w:pPr>
              <w:rPr>
                <w:rFonts w:ascii="Verdana" w:hAnsi="Verdana"/>
                <w:color w:val="000000"/>
                <w:sz w:val="20"/>
                <w:szCs w:val="20"/>
              </w:rPr>
            </w:pPr>
            <w:r>
              <w:rPr>
                <w:rFonts w:ascii="Verdana" w:hAnsi="Verdana"/>
                <w:color w:val="000000"/>
                <w:sz w:val="20"/>
                <w:szCs w:val="20"/>
              </w:rPr>
              <w:t>R.</w:t>
            </w:r>
            <w:proofErr w:type="gramStart"/>
            <w:r w:rsidR="00022C2F">
              <w:rPr>
                <w:rFonts w:ascii="Verdana" w:hAnsi="Verdana"/>
                <w:color w:val="000000"/>
                <w:sz w:val="20"/>
                <w:szCs w:val="20"/>
              </w:rPr>
              <w:t>5</w:t>
            </w:r>
            <w:r>
              <w:rPr>
                <w:rFonts w:ascii="Verdana" w:hAnsi="Verdana"/>
                <w:color w:val="000000"/>
                <w:sz w:val="20"/>
                <w:szCs w:val="20"/>
              </w:rPr>
              <w:t>.c.</w:t>
            </w:r>
            <w:proofErr w:type="gramEnd"/>
          </w:p>
        </w:tc>
      </w:tr>
      <w:tr w:rsidR="00DE7CD7" w:rsidRPr="00CD643D" w14:paraId="12F54B6B" w14:textId="77777777" w:rsidTr="003305AD">
        <w:trPr>
          <w:trHeight w:val="297"/>
        </w:trPr>
        <w:tc>
          <w:tcPr>
            <w:tcW w:w="285" w:type="dxa"/>
            <w:tcBorders>
              <w:top w:val="nil"/>
              <w:left w:val="nil"/>
              <w:bottom w:val="nil"/>
              <w:right w:val="nil"/>
            </w:tcBorders>
            <w:shd w:val="clear" w:color="auto" w:fill="auto"/>
            <w:noWrap/>
            <w:vAlign w:val="center"/>
            <w:hideMark/>
          </w:tcPr>
          <w:p w14:paraId="61CBADBE"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5DD5444A" w14:textId="4ACCE7B8"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59A9A4CC" w14:textId="25E16702" w:rsidR="00DE7CD7" w:rsidRPr="00CD643D" w:rsidRDefault="00DE7CD7" w:rsidP="002D64F6">
            <w:pPr>
              <w:rPr>
                <w:rFonts w:ascii="Verdana" w:hAnsi="Verdana"/>
                <w:color w:val="000000"/>
                <w:sz w:val="20"/>
                <w:szCs w:val="20"/>
              </w:rPr>
            </w:pPr>
            <w:r>
              <w:rPr>
                <w:rFonts w:ascii="Verdana" w:hAnsi="Verdana"/>
                <w:color w:val="000000"/>
                <w:sz w:val="20"/>
                <w:szCs w:val="20"/>
              </w:rPr>
              <w:t>17</w:t>
            </w:r>
          </w:p>
        </w:tc>
        <w:tc>
          <w:tcPr>
            <w:tcW w:w="7027" w:type="dxa"/>
            <w:tcBorders>
              <w:top w:val="nil"/>
              <w:left w:val="nil"/>
              <w:bottom w:val="nil"/>
              <w:right w:val="nil"/>
            </w:tcBorders>
            <w:shd w:val="clear" w:color="auto" w:fill="auto"/>
            <w:noWrap/>
            <w:vAlign w:val="center"/>
            <w:hideMark/>
          </w:tcPr>
          <w:p w14:paraId="5C23FEC0" w14:textId="6FCA7F16" w:rsidR="00DE7CD7" w:rsidRPr="00CD643D" w:rsidRDefault="00DE7CD7" w:rsidP="002D64F6">
            <w:pPr>
              <w:rPr>
                <w:rFonts w:ascii="Verdana" w:hAnsi="Verdana"/>
                <w:color w:val="000000"/>
                <w:sz w:val="20"/>
                <w:szCs w:val="20"/>
              </w:rPr>
            </w:pPr>
            <w:r w:rsidRPr="00CD643D">
              <w:rPr>
                <w:rFonts w:ascii="Verdana" w:hAnsi="Verdana"/>
                <w:color w:val="000000"/>
                <w:sz w:val="20"/>
                <w:szCs w:val="20"/>
              </w:rPr>
              <w:t>Sample R</w:t>
            </w:r>
            <w:r>
              <w:rPr>
                <w:rFonts w:ascii="Verdana" w:hAnsi="Verdana"/>
                <w:color w:val="000000"/>
                <w:sz w:val="20"/>
                <w:szCs w:val="20"/>
              </w:rPr>
              <w:t>eal Assets</w:t>
            </w:r>
            <w:r w:rsidRPr="00CD643D">
              <w:rPr>
                <w:rFonts w:ascii="Verdana" w:hAnsi="Verdana"/>
                <w:color w:val="000000"/>
                <w:sz w:val="20"/>
                <w:szCs w:val="20"/>
              </w:rPr>
              <w:t xml:space="preserve"> Performance Report</w:t>
            </w:r>
          </w:p>
        </w:tc>
        <w:tc>
          <w:tcPr>
            <w:tcW w:w="2062" w:type="dxa"/>
            <w:tcBorders>
              <w:top w:val="nil"/>
              <w:left w:val="nil"/>
              <w:bottom w:val="nil"/>
              <w:right w:val="nil"/>
            </w:tcBorders>
            <w:shd w:val="clear" w:color="auto" w:fill="auto"/>
            <w:noWrap/>
            <w:vAlign w:val="center"/>
            <w:hideMark/>
          </w:tcPr>
          <w:p w14:paraId="6BF0E104" w14:textId="2B2D022E" w:rsidR="00DE7CD7" w:rsidRPr="00CD643D" w:rsidRDefault="00DE7CD7" w:rsidP="002D64F6">
            <w:pPr>
              <w:rPr>
                <w:rFonts w:ascii="Verdana" w:hAnsi="Verdana"/>
                <w:color w:val="000000"/>
                <w:sz w:val="20"/>
                <w:szCs w:val="20"/>
              </w:rPr>
            </w:pPr>
            <w:r>
              <w:rPr>
                <w:rFonts w:ascii="Verdana" w:hAnsi="Verdana"/>
                <w:color w:val="000000"/>
                <w:sz w:val="20"/>
                <w:szCs w:val="20"/>
              </w:rPr>
              <w:t>R.</w:t>
            </w:r>
            <w:proofErr w:type="gramStart"/>
            <w:r w:rsidR="00022C2F">
              <w:rPr>
                <w:rFonts w:ascii="Verdana" w:hAnsi="Verdana"/>
                <w:color w:val="000000"/>
                <w:sz w:val="20"/>
                <w:szCs w:val="20"/>
              </w:rPr>
              <w:t>8</w:t>
            </w:r>
            <w:r>
              <w:rPr>
                <w:rFonts w:ascii="Verdana" w:hAnsi="Verdana"/>
                <w:color w:val="000000"/>
                <w:sz w:val="20"/>
                <w:szCs w:val="20"/>
              </w:rPr>
              <w:t>.c.</w:t>
            </w:r>
            <w:proofErr w:type="gramEnd"/>
          </w:p>
        </w:tc>
      </w:tr>
      <w:tr w:rsidR="00DE7CD7" w:rsidRPr="00CD643D" w14:paraId="6BB6AA63" w14:textId="77777777" w:rsidTr="003305AD">
        <w:trPr>
          <w:trHeight w:val="297"/>
        </w:trPr>
        <w:tc>
          <w:tcPr>
            <w:tcW w:w="285" w:type="dxa"/>
            <w:tcBorders>
              <w:top w:val="nil"/>
              <w:left w:val="nil"/>
              <w:bottom w:val="nil"/>
              <w:right w:val="nil"/>
            </w:tcBorders>
            <w:shd w:val="clear" w:color="auto" w:fill="auto"/>
            <w:noWrap/>
            <w:vAlign w:val="center"/>
            <w:hideMark/>
          </w:tcPr>
          <w:p w14:paraId="675B102D"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2B88730E" w14:textId="7D9842D6"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2CB2985C" w14:textId="30A9D068" w:rsidR="00DE7CD7" w:rsidRPr="00CD643D" w:rsidRDefault="00DE7CD7" w:rsidP="002D64F6">
            <w:pPr>
              <w:rPr>
                <w:rFonts w:ascii="Verdana" w:hAnsi="Verdana"/>
                <w:color w:val="000000"/>
                <w:sz w:val="20"/>
                <w:szCs w:val="20"/>
              </w:rPr>
            </w:pPr>
            <w:r>
              <w:rPr>
                <w:rFonts w:ascii="Verdana" w:hAnsi="Verdana"/>
                <w:color w:val="000000"/>
                <w:sz w:val="20"/>
                <w:szCs w:val="20"/>
              </w:rPr>
              <w:t>18</w:t>
            </w:r>
          </w:p>
        </w:tc>
        <w:tc>
          <w:tcPr>
            <w:tcW w:w="7027" w:type="dxa"/>
            <w:tcBorders>
              <w:top w:val="nil"/>
              <w:left w:val="nil"/>
              <w:bottom w:val="nil"/>
              <w:right w:val="nil"/>
            </w:tcBorders>
            <w:shd w:val="clear" w:color="auto" w:fill="auto"/>
            <w:noWrap/>
            <w:vAlign w:val="center"/>
            <w:hideMark/>
          </w:tcPr>
          <w:p w14:paraId="5A8BC4B5" w14:textId="111C77AC"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Sample </w:t>
            </w:r>
            <w:r>
              <w:rPr>
                <w:rFonts w:ascii="Verdana" w:hAnsi="Verdana"/>
                <w:color w:val="000000"/>
                <w:sz w:val="20"/>
                <w:szCs w:val="20"/>
              </w:rPr>
              <w:t>Private Equity</w:t>
            </w:r>
            <w:r w:rsidRPr="00CD643D">
              <w:rPr>
                <w:rFonts w:ascii="Verdana" w:hAnsi="Verdana"/>
                <w:color w:val="000000"/>
                <w:sz w:val="20"/>
                <w:szCs w:val="20"/>
              </w:rPr>
              <w:t xml:space="preserve"> Search Report</w:t>
            </w:r>
          </w:p>
        </w:tc>
        <w:tc>
          <w:tcPr>
            <w:tcW w:w="2062" w:type="dxa"/>
            <w:tcBorders>
              <w:top w:val="nil"/>
              <w:left w:val="nil"/>
              <w:bottom w:val="nil"/>
              <w:right w:val="nil"/>
            </w:tcBorders>
            <w:shd w:val="clear" w:color="auto" w:fill="auto"/>
            <w:noWrap/>
            <w:vAlign w:val="center"/>
            <w:hideMark/>
          </w:tcPr>
          <w:p w14:paraId="3F0631F0" w14:textId="42000EEC" w:rsidR="00DE7CD7" w:rsidRPr="00CD643D" w:rsidRDefault="00DE7CD7" w:rsidP="002D64F6">
            <w:pPr>
              <w:rPr>
                <w:rFonts w:ascii="Verdana" w:hAnsi="Verdana"/>
                <w:color w:val="000000"/>
                <w:sz w:val="20"/>
                <w:szCs w:val="20"/>
              </w:rPr>
            </w:pPr>
            <w:r>
              <w:rPr>
                <w:rFonts w:ascii="Verdana" w:hAnsi="Verdana"/>
                <w:color w:val="000000"/>
                <w:sz w:val="20"/>
                <w:szCs w:val="20"/>
              </w:rPr>
              <w:t>S.</w:t>
            </w:r>
            <w:proofErr w:type="gramStart"/>
            <w:r>
              <w:rPr>
                <w:rFonts w:ascii="Verdana" w:hAnsi="Verdana"/>
                <w:color w:val="000000"/>
                <w:sz w:val="20"/>
                <w:szCs w:val="20"/>
              </w:rPr>
              <w:t>2.j.</w:t>
            </w:r>
            <w:proofErr w:type="gramEnd"/>
          </w:p>
        </w:tc>
      </w:tr>
      <w:tr w:rsidR="00DE7CD7" w:rsidRPr="00CD643D" w14:paraId="19B1D7C9" w14:textId="77777777" w:rsidTr="003305AD">
        <w:trPr>
          <w:trHeight w:val="297"/>
        </w:trPr>
        <w:tc>
          <w:tcPr>
            <w:tcW w:w="285" w:type="dxa"/>
            <w:tcBorders>
              <w:top w:val="nil"/>
              <w:left w:val="nil"/>
              <w:bottom w:val="nil"/>
              <w:right w:val="nil"/>
            </w:tcBorders>
            <w:shd w:val="clear" w:color="auto" w:fill="auto"/>
            <w:noWrap/>
            <w:vAlign w:val="center"/>
            <w:hideMark/>
          </w:tcPr>
          <w:p w14:paraId="59B38EE0"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587D0B67" w14:textId="1A938253"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502B5B10" w14:textId="3F2F5263" w:rsidR="00DE7CD7" w:rsidRPr="00CD643D" w:rsidRDefault="00DE7CD7" w:rsidP="002D64F6">
            <w:pPr>
              <w:rPr>
                <w:rFonts w:ascii="Verdana" w:hAnsi="Verdana"/>
                <w:color w:val="000000"/>
                <w:sz w:val="20"/>
                <w:szCs w:val="20"/>
              </w:rPr>
            </w:pPr>
            <w:r>
              <w:rPr>
                <w:rFonts w:ascii="Verdana" w:hAnsi="Verdana"/>
                <w:color w:val="000000"/>
                <w:sz w:val="20"/>
                <w:szCs w:val="20"/>
              </w:rPr>
              <w:t>19</w:t>
            </w:r>
          </w:p>
        </w:tc>
        <w:tc>
          <w:tcPr>
            <w:tcW w:w="7027" w:type="dxa"/>
            <w:tcBorders>
              <w:top w:val="nil"/>
              <w:left w:val="nil"/>
              <w:bottom w:val="nil"/>
              <w:right w:val="nil"/>
            </w:tcBorders>
            <w:shd w:val="clear" w:color="auto" w:fill="auto"/>
            <w:noWrap/>
            <w:vAlign w:val="center"/>
            <w:hideMark/>
          </w:tcPr>
          <w:p w14:paraId="2A515D30" w14:textId="1C35E4E0" w:rsidR="00DE7CD7" w:rsidRPr="00CD643D" w:rsidRDefault="00DE7CD7" w:rsidP="002D64F6">
            <w:pPr>
              <w:rPr>
                <w:rFonts w:ascii="Verdana" w:hAnsi="Verdana"/>
                <w:color w:val="000000"/>
                <w:sz w:val="20"/>
                <w:szCs w:val="20"/>
              </w:rPr>
            </w:pPr>
            <w:r>
              <w:rPr>
                <w:rFonts w:ascii="Verdana" w:hAnsi="Verdana"/>
                <w:color w:val="000000"/>
                <w:sz w:val="20"/>
                <w:szCs w:val="20"/>
              </w:rPr>
              <w:t>Sample Operational Due Diligence Private Equity Report</w:t>
            </w:r>
          </w:p>
        </w:tc>
        <w:tc>
          <w:tcPr>
            <w:tcW w:w="2062" w:type="dxa"/>
            <w:tcBorders>
              <w:top w:val="nil"/>
              <w:left w:val="nil"/>
              <w:bottom w:val="nil"/>
              <w:right w:val="nil"/>
            </w:tcBorders>
            <w:shd w:val="clear" w:color="auto" w:fill="auto"/>
            <w:noWrap/>
            <w:vAlign w:val="center"/>
            <w:hideMark/>
          </w:tcPr>
          <w:p w14:paraId="0E70D541" w14:textId="7B309A7A" w:rsidR="00DE7CD7" w:rsidRPr="00CD643D" w:rsidRDefault="00DE7CD7" w:rsidP="002D64F6">
            <w:pPr>
              <w:rPr>
                <w:rFonts w:ascii="Verdana" w:hAnsi="Verdana"/>
                <w:color w:val="000000"/>
                <w:sz w:val="20"/>
                <w:szCs w:val="20"/>
              </w:rPr>
            </w:pPr>
            <w:r>
              <w:rPr>
                <w:rFonts w:ascii="Verdana" w:hAnsi="Verdana"/>
                <w:color w:val="000000"/>
                <w:sz w:val="20"/>
                <w:szCs w:val="20"/>
              </w:rPr>
              <w:t>S.</w:t>
            </w:r>
            <w:proofErr w:type="gramStart"/>
            <w:r w:rsidR="00022C2F">
              <w:rPr>
                <w:rFonts w:ascii="Verdana" w:hAnsi="Verdana"/>
                <w:color w:val="000000"/>
                <w:sz w:val="20"/>
                <w:szCs w:val="20"/>
              </w:rPr>
              <w:t>5</w:t>
            </w:r>
            <w:r>
              <w:rPr>
                <w:rFonts w:ascii="Verdana" w:hAnsi="Verdana"/>
                <w:color w:val="000000"/>
                <w:sz w:val="20"/>
                <w:szCs w:val="20"/>
              </w:rPr>
              <w:t>.c.</w:t>
            </w:r>
            <w:proofErr w:type="gramEnd"/>
          </w:p>
        </w:tc>
      </w:tr>
      <w:tr w:rsidR="00DE7CD7" w:rsidRPr="00CD643D" w14:paraId="2D02281A" w14:textId="77777777" w:rsidTr="00B032A5">
        <w:trPr>
          <w:trHeight w:val="297"/>
        </w:trPr>
        <w:tc>
          <w:tcPr>
            <w:tcW w:w="285" w:type="dxa"/>
            <w:tcBorders>
              <w:top w:val="nil"/>
              <w:left w:val="nil"/>
              <w:bottom w:val="nil"/>
              <w:right w:val="nil"/>
            </w:tcBorders>
            <w:shd w:val="clear" w:color="auto" w:fill="auto"/>
            <w:noWrap/>
            <w:vAlign w:val="center"/>
            <w:hideMark/>
          </w:tcPr>
          <w:p w14:paraId="56B00433"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399DEBA0" w14:textId="422560F7"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7A651D75" w14:textId="5362F420" w:rsidR="00DE7CD7" w:rsidRPr="00CD643D" w:rsidRDefault="00DE7CD7" w:rsidP="002D64F6">
            <w:pPr>
              <w:rPr>
                <w:rFonts w:ascii="Verdana" w:hAnsi="Verdana"/>
                <w:color w:val="000000"/>
                <w:sz w:val="20"/>
                <w:szCs w:val="20"/>
              </w:rPr>
            </w:pPr>
            <w:r>
              <w:rPr>
                <w:rFonts w:ascii="Verdana" w:hAnsi="Verdana"/>
                <w:color w:val="000000"/>
                <w:sz w:val="20"/>
                <w:szCs w:val="20"/>
              </w:rPr>
              <w:t>20</w:t>
            </w:r>
          </w:p>
        </w:tc>
        <w:tc>
          <w:tcPr>
            <w:tcW w:w="7027" w:type="dxa"/>
            <w:tcBorders>
              <w:top w:val="nil"/>
              <w:left w:val="nil"/>
              <w:bottom w:val="nil"/>
              <w:right w:val="nil"/>
            </w:tcBorders>
            <w:shd w:val="clear" w:color="auto" w:fill="auto"/>
            <w:noWrap/>
            <w:vAlign w:val="center"/>
          </w:tcPr>
          <w:p w14:paraId="14280486" w14:textId="352A85E7" w:rsidR="00DE7CD7" w:rsidRPr="00CD643D" w:rsidRDefault="00DE7CD7" w:rsidP="002D64F6">
            <w:pPr>
              <w:rPr>
                <w:rFonts w:ascii="Verdana" w:hAnsi="Verdana"/>
                <w:color w:val="000000"/>
                <w:sz w:val="20"/>
                <w:szCs w:val="20"/>
              </w:rPr>
            </w:pPr>
            <w:r w:rsidRPr="00CD643D">
              <w:rPr>
                <w:rFonts w:ascii="Verdana" w:hAnsi="Verdana"/>
                <w:color w:val="000000"/>
                <w:sz w:val="20"/>
                <w:szCs w:val="20"/>
              </w:rPr>
              <w:t>Sample Alternatives Performance Report</w:t>
            </w:r>
          </w:p>
        </w:tc>
        <w:tc>
          <w:tcPr>
            <w:tcW w:w="2062" w:type="dxa"/>
            <w:tcBorders>
              <w:top w:val="nil"/>
              <w:left w:val="nil"/>
              <w:bottom w:val="nil"/>
              <w:right w:val="nil"/>
            </w:tcBorders>
            <w:shd w:val="clear" w:color="auto" w:fill="auto"/>
            <w:noWrap/>
            <w:vAlign w:val="center"/>
          </w:tcPr>
          <w:p w14:paraId="5E423543" w14:textId="174323E2" w:rsidR="00DE7CD7" w:rsidRPr="00CD643D" w:rsidRDefault="00DE7CD7" w:rsidP="002D64F6">
            <w:pPr>
              <w:rPr>
                <w:rFonts w:ascii="Verdana" w:hAnsi="Verdana"/>
                <w:color w:val="000000"/>
                <w:sz w:val="20"/>
                <w:szCs w:val="20"/>
              </w:rPr>
            </w:pPr>
            <w:r>
              <w:rPr>
                <w:rFonts w:ascii="Verdana" w:hAnsi="Verdana"/>
                <w:color w:val="000000"/>
                <w:sz w:val="20"/>
                <w:szCs w:val="20"/>
              </w:rPr>
              <w:t>S.</w:t>
            </w:r>
            <w:proofErr w:type="gramStart"/>
            <w:r w:rsidR="00022C2F">
              <w:rPr>
                <w:rFonts w:ascii="Verdana" w:hAnsi="Verdana"/>
                <w:color w:val="000000"/>
                <w:sz w:val="20"/>
                <w:szCs w:val="20"/>
              </w:rPr>
              <w:t>8</w:t>
            </w:r>
            <w:r>
              <w:rPr>
                <w:rFonts w:ascii="Verdana" w:hAnsi="Verdana"/>
                <w:color w:val="000000"/>
                <w:sz w:val="20"/>
                <w:szCs w:val="20"/>
              </w:rPr>
              <w:t>.c.</w:t>
            </w:r>
            <w:proofErr w:type="gramEnd"/>
          </w:p>
        </w:tc>
      </w:tr>
      <w:tr w:rsidR="00DE7CD7" w:rsidRPr="00CD643D" w14:paraId="084D4FC4" w14:textId="77777777" w:rsidTr="003305AD">
        <w:trPr>
          <w:trHeight w:val="297"/>
        </w:trPr>
        <w:tc>
          <w:tcPr>
            <w:tcW w:w="285" w:type="dxa"/>
            <w:tcBorders>
              <w:top w:val="nil"/>
              <w:left w:val="nil"/>
              <w:bottom w:val="nil"/>
              <w:right w:val="nil"/>
            </w:tcBorders>
            <w:shd w:val="clear" w:color="auto" w:fill="auto"/>
            <w:noWrap/>
            <w:vAlign w:val="center"/>
            <w:hideMark/>
          </w:tcPr>
          <w:p w14:paraId="46C94257"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3202D5BA" w14:textId="5368BA5A" w:rsidR="00DE7CD7" w:rsidRPr="00CD643D" w:rsidRDefault="00DE7CD7" w:rsidP="002D64F6">
            <w:pPr>
              <w:rPr>
                <w:rFonts w:ascii="Verdana" w:hAnsi="Verdana"/>
                <w:color w:val="000000"/>
                <w:sz w:val="20"/>
                <w:szCs w:val="20"/>
              </w:rPr>
            </w:pPr>
            <w:r w:rsidRPr="00CD643D">
              <w:rPr>
                <w:rFonts w:ascii="Verdana" w:hAnsi="Verdana"/>
                <w:color w:val="000000"/>
                <w:sz w:val="20"/>
                <w:szCs w:val="20"/>
              </w:rPr>
              <w:t xml:space="preserve">Appendix </w:t>
            </w:r>
          </w:p>
        </w:tc>
        <w:tc>
          <w:tcPr>
            <w:tcW w:w="471" w:type="dxa"/>
            <w:tcBorders>
              <w:top w:val="nil"/>
              <w:left w:val="nil"/>
              <w:bottom w:val="nil"/>
              <w:right w:val="nil"/>
            </w:tcBorders>
            <w:shd w:val="clear" w:color="auto" w:fill="auto"/>
            <w:noWrap/>
            <w:vAlign w:val="center"/>
            <w:hideMark/>
          </w:tcPr>
          <w:p w14:paraId="31CE1D68" w14:textId="6DABE3EC" w:rsidR="00DE7CD7" w:rsidRPr="00CD643D" w:rsidRDefault="00DE7CD7" w:rsidP="002D64F6">
            <w:pPr>
              <w:rPr>
                <w:rFonts w:ascii="Verdana" w:hAnsi="Verdana"/>
                <w:color w:val="000000"/>
                <w:sz w:val="20"/>
                <w:szCs w:val="20"/>
              </w:rPr>
            </w:pPr>
            <w:r w:rsidRPr="00CD643D">
              <w:rPr>
                <w:rFonts w:ascii="Verdana" w:hAnsi="Verdana"/>
                <w:color w:val="000000"/>
                <w:sz w:val="20"/>
                <w:szCs w:val="20"/>
              </w:rPr>
              <w:t>2</w:t>
            </w:r>
            <w:r>
              <w:rPr>
                <w:rFonts w:ascii="Verdana" w:hAnsi="Verdana"/>
                <w:color w:val="000000"/>
                <w:sz w:val="20"/>
                <w:szCs w:val="20"/>
              </w:rPr>
              <w:t>1</w:t>
            </w:r>
          </w:p>
        </w:tc>
        <w:tc>
          <w:tcPr>
            <w:tcW w:w="7027" w:type="dxa"/>
            <w:tcBorders>
              <w:top w:val="nil"/>
              <w:left w:val="nil"/>
              <w:bottom w:val="nil"/>
              <w:right w:val="nil"/>
            </w:tcBorders>
            <w:shd w:val="clear" w:color="auto" w:fill="auto"/>
            <w:noWrap/>
            <w:vAlign w:val="center"/>
            <w:hideMark/>
          </w:tcPr>
          <w:p w14:paraId="4B4AFAA5" w14:textId="4BBF5FAD" w:rsidR="00DE7CD7" w:rsidRPr="00CD643D" w:rsidRDefault="00DE7CD7" w:rsidP="002D64F6">
            <w:pPr>
              <w:rPr>
                <w:rFonts w:ascii="Verdana" w:hAnsi="Verdana"/>
                <w:color w:val="000000"/>
                <w:sz w:val="20"/>
                <w:szCs w:val="20"/>
              </w:rPr>
            </w:pPr>
            <w:r w:rsidRPr="00CD643D">
              <w:rPr>
                <w:rFonts w:ascii="Verdana" w:hAnsi="Verdana"/>
                <w:color w:val="000000"/>
                <w:sz w:val="20"/>
                <w:szCs w:val="20"/>
              </w:rPr>
              <w:t>Fee Proposal</w:t>
            </w:r>
          </w:p>
        </w:tc>
        <w:tc>
          <w:tcPr>
            <w:tcW w:w="2062" w:type="dxa"/>
            <w:tcBorders>
              <w:top w:val="nil"/>
              <w:left w:val="nil"/>
              <w:bottom w:val="nil"/>
              <w:right w:val="nil"/>
            </w:tcBorders>
            <w:shd w:val="clear" w:color="auto" w:fill="auto"/>
            <w:noWrap/>
            <w:vAlign w:val="center"/>
            <w:hideMark/>
          </w:tcPr>
          <w:p w14:paraId="167E59F2" w14:textId="07C65F32" w:rsidR="00DE7CD7" w:rsidRPr="00CD643D" w:rsidRDefault="00DE7CD7" w:rsidP="002D64F6">
            <w:pPr>
              <w:rPr>
                <w:rFonts w:ascii="Verdana" w:hAnsi="Verdana"/>
                <w:color w:val="000000"/>
                <w:sz w:val="20"/>
                <w:szCs w:val="20"/>
              </w:rPr>
            </w:pPr>
          </w:p>
        </w:tc>
      </w:tr>
      <w:tr w:rsidR="00DE7CD7" w:rsidRPr="00CD643D" w14:paraId="4C0A84F6" w14:textId="77777777" w:rsidTr="003305AD">
        <w:trPr>
          <w:trHeight w:val="297"/>
        </w:trPr>
        <w:tc>
          <w:tcPr>
            <w:tcW w:w="285" w:type="dxa"/>
            <w:tcBorders>
              <w:top w:val="nil"/>
              <w:left w:val="nil"/>
              <w:bottom w:val="nil"/>
              <w:right w:val="nil"/>
            </w:tcBorders>
            <w:shd w:val="clear" w:color="auto" w:fill="auto"/>
            <w:noWrap/>
            <w:vAlign w:val="center"/>
            <w:hideMark/>
          </w:tcPr>
          <w:p w14:paraId="18F9C42F"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40E7F878" w14:textId="603EB17E" w:rsidR="00DE7CD7" w:rsidRPr="00CD643D" w:rsidRDefault="00DE7CD7" w:rsidP="002D64F6">
            <w:pPr>
              <w:rPr>
                <w:rFonts w:ascii="Verdana" w:hAnsi="Verdana"/>
                <w:color w:val="000000"/>
                <w:sz w:val="20"/>
                <w:szCs w:val="20"/>
              </w:rPr>
            </w:pPr>
          </w:p>
        </w:tc>
        <w:tc>
          <w:tcPr>
            <w:tcW w:w="471" w:type="dxa"/>
            <w:tcBorders>
              <w:top w:val="nil"/>
              <w:left w:val="nil"/>
              <w:bottom w:val="nil"/>
              <w:right w:val="nil"/>
            </w:tcBorders>
            <w:shd w:val="clear" w:color="auto" w:fill="auto"/>
            <w:noWrap/>
            <w:vAlign w:val="center"/>
            <w:hideMark/>
          </w:tcPr>
          <w:p w14:paraId="1E33F2AE" w14:textId="602C0EAE" w:rsidR="00DE7CD7" w:rsidRPr="00CD643D" w:rsidRDefault="00DE7CD7" w:rsidP="002D64F6">
            <w:pPr>
              <w:rPr>
                <w:rFonts w:ascii="Verdana" w:hAnsi="Verdana"/>
                <w:color w:val="000000"/>
                <w:sz w:val="20"/>
                <w:szCs w:val="20"/>
              </w:rPr>
            </w:pPr>
          </w:p>
        </w:tc>
        <w:tc>
          <w:tcPr>
            <w:tcW w:w="7027" w:type="dxa"/>
            <w:tcBorders>
              <w:top w:val="nil"/>
              <w:left w:val="nil"/>
              <w:bottom w:val="nil"/>
              <w:right w:val="nil"/>
            </w:tcBorders>
            <w:shd w:val="clear" w:color="auto" w:fill="auto"/>
            <w:noWrap/>
            <w:vAlign w:val="center"/>
            <w:hideMark/>
          </w:tcPr>
          <w:p w14:paraId="49F1C3F1" w14:textId="153C163C" w:rsidR="00DE7CD7" w:rsidRPr="00CD643D" w:rsidRDefault="00DE7CD7" w:rsidP="002D64F6">
            <w:pPr>
              <w:rPr>
                <w:rFonts w:ascii="Verdana" w:hAnsi="Verdana"/>
                <w:color w:val="000000"/>
                <w:sz w:val="20"/>
                <w:szCs w:val="20"/>
              </w:rPr>
            </w:pPr>
          </w:p>
        </w:tc>
        <w:tc>
          <w:tcPr>
            <w:tcW w:w="2062" w:type="dxa"/>
            <w:tcBorders>
              <w:top w:val="nil"/>
              <w:left w:val="nil"/>
              <w:bottom w:val="nil"/>
              <w:right w:val="nil"/>
            </w:tcBorders>
            <w:shd w:val="clear" w:color="auto" w:fill="auto"/>
            <w:noWrap/>
            <w:vAlign w:val="center"/>
            <w:hideMark/>
          </w:tcPr>
          <w:p w14:paraId="5AF6E05F" w14:textId="3D2DBA4A" w:rsidR="00DE7CD7" w:rsidRPr="00CD643D" w:rsidRDefault="00DE7CD7" w:rsidP="002D64F6">
            <w:pPr>
              <w:rPr>
                <w:rFonts w:ascii="Verdana" w:hAnsi="Verdana"/>
                <w:color w:val="000000"/>
                <w:sz w:val="20"/>
                <w:szCs w:val="20"/>
              </w:rPr>
            </w:pPr>
          </w:p>
        </w:tc>
      </w:tr>
      <w:tr w:rsidR="00DE7CD7" w:rsidRPr="00CD643D" w14:paraId="0E921528" w14:textId="77777777" w:rsidTr="003F5306">
        <w:trPr>
          <w:trHeight w:val="297"/>
        </w:trPr>
        <w:tc>
          <w:tcPr>
            <w:tcW w:w="285" w:type="dxa"/>
            <w:tcBorders>
              <w:top w:val="nil"/>
              <w:left w:val="nil"/>
              <w:bottom w:val="nil"/>
              <w:right w:val="nil"/>
            </w:tcBorders>
            <w:shd w:val="clear" w:color="auto" w:fill="auto"/>
            <w:noWrap/>
            <w:vAlign w:val="center"/>
            <w:hideMark/>
          </w:tcPr>
          <w:p w14:paraId="4A9BB326"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hideMark/>
          </w:tcPr>
          <w:p w14:paraId="52349437" w14:textId="1E506F18" w:rsidR="00DE7CD7" w:rsidRPr="00CD643D" w:rsidRDefault="00DE7CD7" w:rsidP="002D64F6">
            <w:pPr>
              <w:rPr>
                <w:rFonts w:ascii="Verdana" w:hAnsi="Verdana"/>
                <w:color w:val="000000"/>
                <w:sz w:val="20"/>
                <w:szCs w:val="20"/>
              </w:rPr>
            </w:pPr>
          </w:p>
        </w:tc>
        <w:tc>
          <w:tcPr>
            <w:tcW w:w="471" w:type="dxa"/>
            <w:tcBorders>
              <w:top w:val="nil"/>
              <w:left w:val="nil"/>
              <w:bottom w:val="nil"/>
              <w:right w:val="nil"/>
            </w:tcBorders>
            <w:shd w:val="clear" w:color="auto" w:fill="auto"/>
            <w:noWrap/>
            <w:vAlign w:val="center"/>
            <w:hideMark/>
          </w:tcPr>
          <w:p w14:paraId="4626F2E6" w14:textId="0EC2A6C4" w:rsidR="00DE7CD7" w:rsidRPr="00CD643D" w:rsidRDefault="00DE7CD7" w:rsidP="002D64F6">
            <w:pPr>
              <w:rPr>
                <w:rFonts w:ascii="Verdana" w:hAnsi="Verdana"/>
                <w:color w:val="000000"/>
                <w:sz w:val="20"/>
                <w:szCs w:val="20"/>
              </w:rPr>
            </w:pPr>
          </w:p>
        </w:tc>
        <w:tc>
          <w:tcPr>
            <w:tcW w:w="7027" w:type="dxa"/>
            <w:tcBorders>
              <w:top w:val="nil"/>
              <w:left w:val="nil"/>
              <w:bottom w:val="nil"/>
              <w:right w:val="nil"/>
            </w:tcBorders>
            <w:shd w:val="clear" w:color="auto" w:fill="auto"/>
            <w:noWrap/>
            <w:vAlign w:val="center"/>
          </w:tcPr>
          <w:p w14:paraId="5F413120" w14:textId="5C8465C6" w:rsidR="00DE7CD7" w:rsidRPr="00CD643D" w:rsidRDefault="00DE7CD7" w:rsidP="002D64F6">
            <w:pPr>
              <w:rPr>
                <w:rFonts w:ascii="Verdana" w:hAnsi="Verdana"/>
                <w:color w:val="000000"/>
                <w:sz w:val="20"/>
                <w:szCs w:val="20"/>
              </w:rPr>
            </w:pPr>
          </w:p>
        </w:tc>
        <w:tc>
          <w:tcPr>
            <w:tcW w:w="2062" w:type="dxa"/>
            <w:tcBorders>
              <w:top w:val="nil"/>
              <w:left w:val="nil"/>
              <w:bottom w:val="nil"/>
              <w:right w:val="nil"/>
            </w:tcBorders>
            <w:shd w:val="clear" w:color="auto" w:fill="auto"/>
            <w:noWrap/>
            <w:vAlign w:val="center"/>
            <w:hideMark/>
          </w:tcPr>
          <w:p w14:paraId="63069514" w14:textId="20BAEED8" w:rsidR="00DE7CD7" w:rsidRPr="00CD643D" w:rsidRDefault="00DE7CD7" w:rsidP="002D64F6">
            <w:pPr>
              <w:rPr>
                <w:rFonts w:ascii="Verdana" w:hAnsi="Verdana"/>
                <w:color w:val="000000"/>
                <w:sz w:val="20"/>
                <w:szCs w:val="20"/>
              </w:rPr>
            </w:pPr>
          </w:p>
        </w:tc>
      </w:tr>
      <w:tr w:rsidR="00DE7CD7" w:rsidRPr="00CD643D" w14:paraId="7AC6A375" w14:textId="77777777" w:rsidTr="003305AD">
        <w:trPr>
          <w:trHeight w:val="297"/>
        </w:trPr>
        <w:tc>
          <w:tcPr>
            <w:tcW w:w="285" w:type="dxa"/>
            <w:tcBorders>
              <w:top w:val="nil"/>
              <w:left w:val="nil"/>
              <w:bottom w:val="nil"/>
              <w:right w:val="nil"/>
            </w:tcBorders>
            <w:shd w:val="clear" w:color="auto" w:fill="auto"/>
            <w:noWrap/>
            <w:vAlign w:val="center"/>
          </w:tcPr>
          <w:p w14:paraId="3DA1204C"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tcPr>
          <w:p w14:paraId="6960D820" w14:textId="3E6990F0" w:rsidR="00DE7CD7" w:rsidRPr="00CD643D" w:rsidRDefault="00DE7CD7" w:rsidP="002D64F6">
            <w:pPr>
              <w:rPr>
                <w:rFonts w:ascii="Verdana" w:hAnsi="Verdana"/>
                <w:color w:val="000000"/>
                <w:sz w:val="20"/>
                <w:szCs w:val="20"/>
              </w:rPr>
            </w:pPr>
          </w:p>
        </w:tc>
        <w:tc>
          <w:tcPr>
            <w:tcW w:w="471" w:type="dxa"/>
            <w:tcBorders>
              <w:top w:val="nil"/>
              <w:left w:val="nil"/>
              <w:bottom w:val="nil"/>
              <w:right w:val="nil"/>
            </w:tcBorders>
            <w:shd w:val="clear" w:color="auto" w:fill="auto"/>
            <w:noWrap/>
            <w:vAlign w:val="center"/>
          </w:tcPr>
          <w:p w14:paraId="43503FA2" w14:textId="72EA1110" w:rsidR="00DE7CD7" w:rsidRPr="00CD643D" w:rsidRDefault="00DE7CD7" w:rsidP="002D64F6">
            <w:pPr>
              <w:rPr>
                <w:rFonts w:ascii="Verdana" w:hAnsi="Verdana"/>
                <w:color w:val="000000"/>
                <w:sz w:val="20"/>
                <w:szCs w:val="20"/>
              </w:rPr>
            </w:pPr>
          </w:p>
        </w:tc>
        <w:tc>
          <w:tcPr>
            <w:tcW w:w="7027" w:type="dxa"/>
            <w:tcBorders>
              <w:top w:val="nil"/>
              <w:left w:val="nil"/>
              <w:bottom w:val="nil"/>
              <w:right w:val="nil"/>
            </w:tcBorders>
            <w:shd w:val="clear" w:color="auto" w:fill="auto"/>
            <w:noWrap/>
            <w:vAlign w:val="center"/>
          </w:tcPr>
          <w:p w14:paraId="78A5F4ED" w14:textId="189D96C4" w:rsidR="00DE7CD7" w:rsidRPr="00CD643D" w:rsidRDefault="00DE7CD7" w:rsidP="002D64F6">
            <w:pPr>
              <w:rPr>
                <w:rFonts w:ascii="Verdana" w:hAnsi="Verdana"/>
                <w:color w:val="000000"/>
                <w:sz w:val="20"/>
                <w:szCs w:val="20"/>
              </w:rPr>
            </w:pPr>
          </w:p>
        </w:tc>
        <w:tc>
          <w:tcPr>
            <w:tcW w:w="2062" w:type="dxa"/>
            <w:tcBorders>
              <w:top w:val="nil"/>
              <w:left w:val="nil"/>
              <w:bottom w:val="nil"/>
              <w:right w:val="nil"/>
            </w:tcBorders>
            <w:shd w:val="clear" w:color="auto" w:fill="auto"/>
            <w:noWrap/>
            <w:vAlign w:val="center"/>
          </w:tcPr>
          <w:p w14:paraId="11B22874" w14:textId="70AD8BBB" w:rsidR="00DE7CD7" w:rsidRPr="00CD643D" w:rsidRDefault="00DE7CD7" w:rsidP="002D64F6">
            <w:pPr>
              <w:rPr>
                <w:rFonts w:ascii="Verdana" w:hAnsi="Verdana"/>
                <w:color w:val="000000"/>
                <w:sz w:val="20"/>
                <w:szCs w:val="20"/>
              </w:rPr>
            </w:pPr>
          </w:p>
        </w:tc>
      </w:tr>
      <w:tr w:rsidR="00DE7CD7" w:rsidRPr="00CD643D" w14:paraId="68DB0501" w14:textId="77777777" w:rsidTr="003305AD">
        <w:trPr>
          <w:trHeight w:val="297"/>
        </w:trPr>
        <w:tc>
          <w:tcPr>
            <w:tcW w:w="285" w:type="dxa"/>
            <w:tcBorders>
              <w:top w:val="nil"/>
              <w:left w:val="nil"/>
              <w:bottom w:val="nil"/>
              <w:right w:val="nil"/>
            </w:tcBorders>
            <w:shd w:val="clear" w:color="auto" w:fill="auto"/>
            <w:noWrap/>
            <w:vAlign w:val="center"/>
          </w:tcPr>
          <w:p w14:paraId="6609D635"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tcPr>
          <w:p w14:paraId="226B9EC0" w14:textId="43E426EB" w:rsidR="00DE7CD7" w:rsidRPr="00CD643D" w:rsidRDefault="00DE7CD7" w:rsidP="002D64F6">
            <w:pPr>
              <w:rPr>
                <w:rFonts w:ascii="Verdana" w:hAnsi="Verdana"/>
                <w:color w:val="000000"/>
                <w:sz w:val="20"/>
                <w:szCs w:val="20"/>
              </w:rPr>
            </w:pPr>
          </w:p>
        </w:tc>
        <w:tc>
          <w:tcPr>
            <w:tcW w:w="471" w:type="dxa"/>
            <w:tcBorders>
              <w:top w:val="nil"/>
              <w:left w:val="nil"/>
              <w:bottom w:val="nil"/>
              <w:right w:val="nil"/>
            </w:tcBorders>
            <w:shd w:val="clear" w:color="auto" w:fill="auto"/>
            <w:noWrap/>
            <w:vAlign w:val="center"/>
          </w:tcPr>
          <w:p w14:paraId="15B5EA05" w14:textId="09BD72A7" w:rsidR="00DE7CD7" w:rsidRPr="00CD643D" w:rsidRDefault="00DE7CD7" w:rsidP="002D64F6">
            <w:pPr>
              <w:rPr>
                <w:rFonts w:ascii="Verdana" w:hAnsi="Verdana"/>
                <w:color w:val="000000"/>
                <w:sz w:val="20"/>
                <w:szCs w:val="20"/>
              </w:rPr>
            </w:pPr>
          </w:p>
        </w:tc>
        <w:tc>
          <w:tcPr>
            <w:tcW w:w="7027" w:type="dxa"/>
            <w:tcBorders>
              <w:top w:val="nil"/>
              <w:left w:val="nil"/>
              <w:bottom w:val="nil"/>
              <w:right w:val="nil"/>
            </w:tcBorders>
            <w:shd w:val="clear" w:color="auto" w:fill="auto"/>
            <w:noWrap/>
            <w:vAlign w:val="center"/>
          </w:tcPr>
          <w:p w14:paraId="7EDF731E" w14:textId="5BC75966" w:rsidR="00DE7CD7" w:rsidRPr="00CD643D" w:rsidRDefault="00DE7CD7" w:rsidP="002D64F6">
            <w:pPr>
              <w:rPr>
                <w:rFonts w:ascii="Verdana" w:hAnsi="Verdana"/>
                <w:color w:val="000000"/>
                <w:sz w:val="20"/>
                <w:szCs w:val="20"/>
              </w:rPr>
            </w:pPr>
          </w:p>
        </w:tc>
        <w:tc>
          <w:tcPr>
            <w:tcW w:w="2062" w:type="dxa"/>
            <w:tcBorders>
              <w:top w:val="nil"/>
              <w:left w:val="nil"/>
              <w:bottom w:val="nil"/>
              <w:right w:val="nil"/>
            </w:tcBorders>
            <w:shd w:val="clear" w:color="auto" w:fill="auto"/>
            <w:noWrap/>
            <w:vAlign w:val="center"/>
          </w:tcPr>
          <w:p w14:paraId="5D5033AB" w14:textId="77777777" w:rsidR="00DE7CD7" w:rsidRPr="00CD643D" w:rsidRDefault="00DE7CD7" w:rsidP="002D64F6">
            <w:pPr>
              <w:rPr>
                <w:rFonts w:ascii="Verdana" w:hAnsi="Verdana"/>
                <w:color w:val="000000"/>
                <w:sz w:val="20"/>
                <w:szCs w:val="20"/>
              </w:rPr>
            </w:pPr>
          </w:p>
        </w:tc>
      </w:tr>
      <w:tr w:rsidR="00DE7CD7" w:rsidRPr="00CD643D" w14:paraId="07A2E014" w14:textId="77777777" w:rsidTr="003305AD">
        <w:trPr>
          <w:trHeight w:val="297"/>
        </w:trPr>
        <w:tc>
          <w:tcPr>
            <w:tcW w:w="285" w:type="dxa"/>
            <w:tcBorders>
              <w:top w:val="nil"/>
              <w:left w:val="nil"/>
              <w:bottom w:val="nil"/>
              <w:right w:val="nil"/>
            </w:tcBorders>
            <w:shd w:val="clear" w:color="auto" w:fill="auto"/>
            <w:noWrap/>
            <w:vAlign w:val="center"/>
          </w:tcPr>
          <w:p w14:paraId="1C00EB2C" w14:textId="77777777" w:rsidR="00DE7CD7" w:rsidRPr="00CD643D" w:rsidRDefault="00DE7CD7" w:rsidP="002D64F6">
            <w:pPr>
              <w:rPr>
                <w:rFonts w:ascii="Verdana" w:hAnsi="Verdana"/>
                <w:color w:val="000000"/>
                <w:sz w:val="20"/>
                <w:szCs w:val="20"/>
              </w:rPr>
            </w:pPr>
          </w:p>
        </w:tc>
        <w:tc>
          <w:tcPr>
            <w:tcW w:w="1146" w:type="dxa"/>
            <w:tcBorders>
              <w:top w:val="nil"/>
              <w:left w:val="nil"/>
              <w:bottom w:val="nil"/>
              <w:right w:val="nil"/>
            </w:tcBorders>
            <w:shd w:val="clear" w:color="auto" w:fill="auto"/>
            <w:noWrap/>
            <w:vAlign w:val="center"/>
          </w:tcPr>
          <w:p w14:paraId="6A4AC475" w14:textId="77777777" w:rsidR="00DE7CD7" w:rsidRPr="00CD643D" w:rsidRDefault="00DE7CD7" w:rsidP="002D64F6">
            <w:pPr>
              <w:rPr>
                <w:rFonts w:ascii="Verdana" w:hAnsi="Verdana"/>
                <w:color w:val="000000"/>
                <w:sz w:val="20"/>
                <w:szCs w:val="20"/>
              </w:rPr>
            </w:pPr>
          </w:p>
        </w:tc>
        <w:tc>
          <w:tcPr>
            <w:tcW w:w="471" w:type="dxa"/>
            <w:tcBorders>
              <w:top w:val="nil"/>
              <w:left w:val="nil"/>
              <w:bottom w:val="nil"/>
              <w:right w:val="nil"/>
            </w:tcBorders>
            <w:shd w:val="clear" w:color="auto" w:fill="auto"/>
            <w:noWrap/>
            <w:vAlign w:val="center"/>
          </w:tcPr>
          <w:p w14:paraId="515FB5AA" w14:textId="77777777" w:rsidR="00DE7CD7" w:rsidRPr="00CD643D" w:rsidRDefault="00DE7CD7" w:rsidP="002D64F6">
            <w:pPr>
              <w:rPr>
                <w:rFonts w:ascii="Verdana" w:hAnsi="Verdana"/>
                <w:color w:val="000000"/>
                <w:sz w:val="20"/>
                <w:szCs w:val="20"/>
              </w:rPr>
            </w:pPr>
          </w:p>
        </w:tc>
        <w:tc>
          <w:tcPr>
            <w:tcW w:w="7027" w:type="dxa"/>
            <w:tcBorders>
              <w:top w:val="nil"/>
              <w:left w:val="nil"/>
              <w:bottom w:val="nil"/>
              <w:right w:val="nil"/>
            </w:tcBorders>
            <w:shd w:val="clear" w:color="auto" w:fill="auto"/>
            <w:noWrap/>
            <w:vAlign w:val="center"/>
          </w:tcPr>
          <w:p w14:paraId="5FC90995" w14:textId="77777777" w:rsidR="00DE7CD7" w:rsidRPr="00CD643D" w:rsidRDefault="00DE7CD7" w:rsidP="002D64F6">
            <w:pPr>
              <w:rPr>
                <w:rFonts w:ascii="Verdana" w:hAnsi="Verdana"/>
                <w:color w:val="000000"/>
                <w:sz w:val="20"/>
                <w:szCs w:val="20"/>
              </w:rPr>
            </w:pPr>
          </w:p>
        </w:tc>
        <w:tc>
          <w:tcPr>
            <w:tcW w:w="2062" w:type="dxa"/>
            <w:tcBorders>
              <w:top w:val="nil"/>
              <w:left w:val="nil"/>
              <w:bottom w:val="nil"/>
              <w:right w:val="nil"/>
            </w:tcBorders>
            <w:shd w:val="clear" w:color="auto" w:fill="auto"/>
            <w:noWrap/>
            <w:vAlign w:val="center"/>
          </w:tcPr>
          <w:p w14:paraId="3E817644" w14:textId="77777777" w:rsidR="00DE7CD7" w:rsidRPr="00CD643D" w:rsidRDefault="00DE7CD7" w:rsidP="002D64F6">
            <w:pPr>
              <w:rPr>
                <w:rFonts w:ascii="Verdana" w:hAnsi="Verdana"/>
                <w:color w:val="000000"/>
                <w:sz w:val="20"/>
                <w:szCs w:val="20"/>
              </w:rPr>
            </w:pPr>
          </w:p>
        </w:tc>
      </w:tr>
    </w:tbl>
    <w:p w14:paraId="154260CC" w14:textId="77777777" w:rsidR="00075F61" w:rsidRPr="00613866" w:rsidRDefault="00075F61" w:rsidP="00613866">
      <w:pPr>
        <w:rPr>
          <w:rFonts w:ascii="Verdana" w:hAnsi="Verdana"/>
        </w:rPr>
      </w:pPr>
    </w:p>
    <w:sectPr w:rsidR="00075F61" w:rsidRPr="00613866" w:rsidSect="00906766">
      <w:footerReference w:type="default" r:id="rId21"/>
      <w:footerReference w:type="first" r:id="rId22"/>
      <w:pgSz w:w="12240" w:h="15840"/>
      <w:pgMar w:top="720" w:right="720" w:bottom="144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46AC" w14:textId="77777777" w:rsidR="009222B8" w:rsidRDefault="009222B8" w:rsidP="009222B8">
      <w:pPr>
        <w:spacing w:before="0"/>
      </w:pPr>
      <w:r>
        <w:separator/>
      </w:r>
    </w:p>
  </w:endnote>
  <w:endnote w:type="continuationSeparator" w:id="0">
    <w:p w14:paraId="3BF7D8C5" w14:textId="77777777" w:rsidR="009222B8" w:rsidRDefault="009222B8" w:rsidP="009222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622928"/>
      <w:docPartObj>
        <w:docPartGallery w:val="Page Numbers (Bottom of Page)"/>
        <w:docPartUnique/>
      </w:docPartObj>
    </w:sdtPr>
    <w:sdtEndPr>
      <w:rPr>
        <w:noProof/>
      </w:rPr>
    </w:sdtEndPr>
    <w:sdtContent>
      <w:p w14:paraId="21E97F3B" w14:textId="01C79326" w:rsidR="00906766" w:rsidRDefault="00906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918F95" w14:textId="77777777" w:rsidR="00906766" w:rsidRDefault="00906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84BD" w14:textId="1AA54FC2" w:rsidR="00147DC5" w:rsidRPr="001F7B90" w:rsidRDefault="00147DC5">
    <w:pPr>
      <w:pStyle w:val="Footer"/>
      <w:jc w:val="right"/>
      <w:rPr>
        <w:rFonts w:ascii="Times New Roman" w:hAnsi="Times New Roman"/>
        <w:b/>
        <w:noProof/>
      </w:rPr>
    </w:pPr>
  </w:p>
  <w:p w14:paraId="36B5E95A" w14:textId="77777777" w:rsidR="00147DC5" w:rsidRDefault="00147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AF3A" w14:textId="77777777" w:rsidR="009222B8" w:rsidRDefault="009222B8" w:rsidP="009222B8">
      <w:pPr>
        <w:spacing w:before="0"/>
      </w:pPr>
      <w:r>
        <w:separator/>
      </w:r>
    </w:p>
  </w:footnote>
  <w:footnote w:type="continuationSeparator" w:id="0">
    <w:p w14:paraId="3377DB91" w14:textId="77777777" w:rsidR="009222B8" w:rsidRDefault="009222B8" w:rsidP="009222B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D22"/>
    <w:multiLevelType w:val="hybridMultilevel"/>
    <w:tmpl w:val="0AD4EA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45B14A6"/>
    <w:multiLevelType w:val="hybridMultilevel"/>
    <w:tmpl w:val="9B767EB6"/>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414411"/>
    <w:multiLevelType w:val="hybridMultilevel"/>
    <w:tmpl w:val="7F346998"/>
    <w:lvl w:ilvl="0" w:tplc="273EB7AA">
      <w:start w:val="1"/>
      <w:numFmt w:val="decimal"/>
      <w:pStyle w:val="Heading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70991"/>
    <w:multiLevelType w:val="hybridMultilevel"/>
    <w:tmpl w:val="4194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1693"/>
    <w:multiLevelType w:val="hybridMultilevel"/>
    <w:tmpl w:val="F28477B6"/>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BD2984"/>
    <w:multiLevelType w:val="multilevel"/>
    <w:tmpl w:val="7DACCECE"/>
    <w:styleLink w:val="Style1"/>
    <w:lvl w:ilvl="0">
      <w:start w:val="1"/>
      <w:numFmt w:val="upperRoman"/>
      <w:lvlText w:val="%1."/>
      <w:lvlJc w:val="right"/>
      <w:pPr>
        <w:ind w:left="720" w:hanging="360"/>
      </w:pPr>
    </w:lvl>
    <w:lvl w:ilvl="1">
      <w:start w:val="1"/>
      <w:numFmt w:val="decimal"/>
      <w:lvlText w:val="%2."/>
      <w:lvlJc w:val="right"/>
      <w:pPr>
        <w:ind w:left="1440" w:hanging="360"/>
      </w:pPr>
    </w:lvl>
    <w:lvl w:ilvl="2">
      <w:start w:val="1"/>
      <w:numFmt w:val="lowerLetter"/>
      <w:lvlText w:val="%3."/>
      <w:lvlJc w:val="right"/>
      <w:pPr>
        <w:ind w:left="2160" w:hanging="180"/>
      </w:pPr>
    </w:lvl>
    <w:lvl w:ilvl="3">
      <w:start w:val="1"/>
      <w:numFmt w:val="none"/>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015D60"/>
    <w:multiLevelType w:val="multilevel"/>
    <w:tmpl w:val="AA8AE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504" w:hanging="504"/>
      </w:pPr>
      <w:rPr>
        <w:rFonts w:hint="default"/>
      </w:rPr>
    </w:lvl>
    <w:lvl w:ilvl="3">
      <w:start w:val="1"/>
      <w:numFmt w:val="lowerLetter"/>
      <w:lvlText w:val="%4."/>
      <w:lvlJc w:val="left"/>
      <w:pPr>
        <w:ind w:left="1728" w:firstLine="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395786"/>
    <w:multiLevelType w:val="hybridMultilevel"/>
    <w:tmpl w:val="8EB4368A"/>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D5831EE"/>
    <w:multiLevelType w:val="hybridMultilevel"/>
    <w:tmpl w:val="DF185B52"/>
    <w:lvl w:ilvl="0" w:tplc="0F3010E2">
      <w:start w:val="1"/>
      <w:numFmt w:val="lowerLetter"/>
      <w:pStyle w:val="ListParagraph"/>
      <w:lvlText w:val="%1."/>
      <w:lvlJc w:val="left"/>
      <w:pPr>
        <w:ind w:left="1800" w:hanging="360"/>
      </w:pPr>
    </w:lvl>
    <w:lvl w:ilvl="1" w:tplc="04090001">
      <w:start w:val="1"/>
      <w:numFmt w:val="bullet"/>
      <w:lvlText w:val=""/>
      <w:lvlJc w:val="left"/>
      <w:pPr>
        <w:ind w:left="3699" w:hanging="360"/>
      </w:pPr>
      <w:rPr>
        <w:rFonts w:ascii="Symbol" w:hAnsi="Symbol" w:hint="default"/>
      </w:rPr>
    </w:lvl>
    <w:lvl w:ilvl="2" w:tplc="0409001B">
      <w:start w:val="1"/>
      <w:numFmt w:val="lowerRoman"/>
      <w:lvlText w:val="%3."/>
      <w:lvlJc w:val="right"/>
      <w:pPr>
        <w:ind w:left="4419" w:hanging="180"/>
      </w:pPr>
    </w:lvl>
    <w:lvl w:ilvl="3" w:tplc="0409000F" w:tentative="1">
      <w:start w:val="1"/>
      <w:numFmt w:val="decimal"/>
      <w:lvlText w:val="%4."/>
      <w:lvlJc w:val="left"/>
      <w:pPr>
        <w:ind w:left="5139" w:hanging="360"/>
      </w:pPr>
    </w:lvl>
    <w:lvl w:ilvl="4" w:tplc="04090019" w:tentative="1">
      <w:start w:val="1"/>
      <w:numFmt w:val="lowerLetter"/>
      <w:lvlText w:val="%5."/>
      <w:lvlJc w:val="left"/>
      <w:pPr>
        <w:ind w:left="5859" w:hanging="360"/>
      </w:pPr>
    </w:lvl>
    <w:lvl w:ilvl="5" w:tplc="0409001B" w:tentative="1">
      <w:start w:val="1"/>
      <w:numFmt w:val="lowerRoman"/>
      <w:lvlText w:val="%6."/>
      <w:lvlJc w:val="right"/>
      <w:pPr>
        <w:ind w:left="6579" w:hanging="180"/>
      </w:pPr>
    </w:lvl>
    <w:lvl w:ilvl="6" w:tplc="0409000F" w:tentative="1">
      <w:start w:val="1"/>
      <w:numFmt w:val="decimal"/>
      <w:lvlText w:val="%7."/>
      <w:lvlJc w:val="left"/>
      <w:pPr>
        <w:ind w:left="7299" w:hanging="360"/>
      </w:pPr>
    </w:lvl>
    <w:lvl w:ilvl="7" w:tplc="04090019" w:tentative="1">
      <w:start w:val="1"/>
      <w:numFmt w:val="lowerLetter"/>
      <w:lvlText w:val="%8."/>
      <w:lvlJc w:val="left"/>
      <w:pPr>
        <w:ind w:left="8019" w:hanging="360"/>
      </w:pPr>
    </w:lvl>
    <w:lvl w:ilvl="8" w:tplc="0409001B" w:tentative="1">
      <w:start w:val="1"/>
      <w:numFmt w:val="lowerRoman"/>
      <w:lvlText w:val="%9."/>
      <w:lvlJc w:val="right"/>
      <w:pPr>
        <w:ind w:left="8739" w:hanging="180"/>
      </w:pPr>
    </w:lvl>
  </w:abstractNum>
  <w:abstractNum w:abstractNumId="9" w15:restartNumberingAfterBreak="0">
    <w:nsid w:val="65996555"/>
    <w:multiLevelType w:val="multilevel"/>
    <w:tmpl w:val="9DA06A0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bCs/>
        <w:i/>
        <w:iCs/>
        <w:color w:val="auto"/>
      </w:rPr>
    </w:lvl>
    <w:lvl w:ilvl="2">
      <w:start w:val="1"/>
      <w:numFmt w:val="decimal"/>
      <w:lvlText w:val="%1.%2.%3."/>
      <w:lvlJc w:val="left"/>
      <w:pPr>
        <w:ind w:left="1224" w:hanging="504"/>
      </w:pPr>
      <w:rPr>
        <w:rFonts w:hint="default"/>
        <w:b w:val="0"/>
        <w:bCs w:val="0"/>
      </w:rPr>
    </w:lvl>
    <w:lvl w:ilvl="3">
      <w:start w:val="1"/>
      <w:numFmt w:val="lowerLetter"/>
      <w:lvlText w:val="%4."/>
      <w:lvlJc w:val="left"/>
      <w:pPr>
        <w:ind w:left="1728" w:firstLine="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A31393"/>
    <w:multiLevelType w:val="hybridMultilevel"/>
    <w:tmpl w:val="A7AACCF0"/>
    <w:lvl w:ilvl="0" w:tplc="CB4E17E2">
      <w:start w:val="1"/>
      <w:numFmt w:val="upperLetter"/>
      <w:pStyle w:val="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E616D"/>
    <w:multiLevelType w:val="hybridMultilevel"/>
    <w:tmpl w:val="D9B82606"/>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736367023">
    <w:abstractNumId w:val="2"/>
  </w:num>
  <w:num w:numId="2" w16cid:durableId="720520422">
    <w:abstractNumId w:val="10"/>
  </w:num>
  <w:num w:numId="3" w16cid:durableId="72119349">
    <w:abstractNumId w:val="8"/>
  </w:num>
  <w:num w:numId="4" w16cid:durableId="2010133103">
    <w:abstractNumId w:val="5"/>
  </w:num>
  <w:num w:numId="5" w16cid:durableId="1008753075">
    <w:abstractNumId w:val="9"/>
  </w:num>
  <w:num w:numId="6" w16cid:durableId="2027099363">
    <w:abstractNumId w:val="6"/>
  </w:num>
  <w:num w:numId="7" w16cid:durableId="2030443976">
    <w:abstractNumId w:val="0"/>
  </w:num>
  <w:num w:numId="8" w16cid:durableId="200284953">
    <w:abstractNumId w:val="8"/>
    <w:lvlOverride w:ilvl="0">
      <w:startOverride w:val="1"/>
    </w:lvlOverride>
  </w:num>
  <w:num w:numId="9" w16cid:durableId="1317221481">
    <w:abstractNumId w:val="11"/>
  </w:num>
  <w:num w:numId="10" w16cid:durableId="189146152">
    <w:abstractNumId w:val="7"/>
  </w:num>
  <w:num w:numId="11" w16cid:durableId="1399089447">
    <w:abstractNumId w:val="8"/>
    <w:lvlOverride w:ilvl="0">
      <w:startOverride w:val="1"/>
    </w:lvlOverride>
  </w:num>
  <w:num w:numId="12" w16cid:durableId="1180850731">
    <w:abstractNumId w:val="8"/>
    <w:lvlOverride w:ilvl="0">
      <w:startOverride w:val="1"/>
    </w:lvlOverride>
  </w:num>
  <w:num w:numId="13" w16cid:durableId="2126387657">
    <w:abstractNumId w:val="2"/>
    <w:lvlOverride w:ilvl="0">
      <w:startOverride w:val="1"/>
    </w:lvlOverride>
  </w:num>
  <w:num w:numId="14" w16cid:durableId="759375553">
    <w:abstractNumId w:val="2"/>
    <w:lvlOverride w:ilvl="0">
      <w:startOverride w:val="1"/>
    </w:lvlOverride>
  </w:num>
  <w:num w:numId="15" w16cid:durableId="1427077416">
    <w:abstractNumId w:val="1"/>
  </w:num>
  <w:num w:numId="16" w16cid:durableId="473720008">
    <w:abstractNumId w:val="8"/>
    <w:lvlOverride w:ilvl="0">
      <w:startOverride w:val="1"/>
    </w:lvlOverride>
  </w:num>
  <w:num w:numId="17" w16cid:durableId="1601718331">
    <w:abstractNumId w:val="8"/>
    <w:lvlOverride w:ilvl="0">
      <w:startOverride w:val="1"/>
    </w:lvlOverride>
  </w:num>
  <w:num w:numId="18" w16cid:durableId="605045680">
    <w:abstractNumId w:val="8"/>
    <w:lvlOverride w:ilvl="0">
      <w:startOverride w:val="1"/>
    </w:lvlOverride>
  </w:num>
  <w:num w:numId="19" w16cid:durableId="1562985716">
    <w:abstractNumId w:val="8"/>
    <w:lvlOverride w:ilvl="0">
      <w:startOverride w:val="1"/>
    </w:lvlOverride>
  </w:num>
  <w:num w:numId="20" w16cid:durableId="726336855">
    <w:abstractNumId w:val="4"/>
  </w:num>
  <w:num w:numId="21" w16cid:durableId="1317027560">
    <w:abstractNumId w:val="2"/>
    <w:lvlOverride w:ilvl="0">
      <w:startOverride w:val="1"/>
    </w:lvlOverride>
  </w:num>
  <w:num w:numId="22" w16cid:durableId="810946148">
    <w:abstractNumId w:val="8"/>
    <w:lvlOverride w:ilvl="0">
      <w:startOverride w:val="1"/>
    </w:lvlOverride>
  </w:num>
  <w:num w:numId="23" w16cid:durableId="83310955">
    <w:abstractNumId w:val="8"/>
    <w:lvlOverride w:ilvl="0">
      <w:startOverride w:val="1"/>
    </w:lvlOverride>
  </w:num>
  <w:num w:numId="24" w16cid:durableId="1100837864">
    <w:abstractNumId w:val="8"/>
    <w:lvlOverride w:ilvl="0">
      <w:startOverride w:val="1"/>
    </w:lvlOverride>
  </w:num>
  <w:num w:numId="25" w16cid:durableId="1291977365">
    <w:abstractNumId w:val="8"/>
    <w:lvlOverride w:ilvl="0">
      <w:startOverride w:val="1"/>
    </w:lvlOverride>
  </w:num>
  <w:num w:numId="26" w16cid:durableId="939070824">
    <w:abstractNumId w:val="8"/>
    <w:lvlOverride w:ilvl="0">
      <w:startOverride w:val="1"/>
    </w:lvlOverride>
  </w:num>
  <w:num w:numId="27" w16cid:durableId="639844412">
    <w:abstractNumId w:val="8"/>
    <w:lvlOverride w:ilvl="0">
      <w:startOverride w:val="1"/>
    </w:lvlOverride>
  </w:num>
  <w:num w:numId="28" w16cid:durableId="188688851">
    <w:abstractNumId w:val="2"/>
    <w:lvlOverride w:ilvl="0">
      <w:startOverride w:val="1"/>
    </w:lvlOverride>
  </w:num>
  <w:num w:numId="29" w16cid:durableId="2128814708">
    <w:abstractNumId w:val="8"/>
    <w:lvlOverride w:ilvl="0">
      <w:startOverride w:val="1"/>
    </w:lvlOverride>
  </w:num>
  <w:num w:numId="30" w16cid:durableId="1983801524">
    <w:abstractNumId w:val="8"/>
    <w:lvlOverride w:ilvl="0">
      <w:startOverride w:val="1"/>
    </w:lvlOverride>
  </w:num>
  <w:num w:numId="31" w16cid:durableId="954680220">
    <w:abstractNumId w:val="8"/>
    <w:lvlOverride w:ilvl="0">
      <w:startOverride w:val="1"/>
    </w:lvlOverride>
  </w:num>
  <w:num w:numId="32" w16cid:durableId="382676566">
    <w:abstractNumId w:val="8"/>
    <w:lvlOverride w:ilvl="0">
      <w:startOverride w:val="1"/>
    </w:lvlOverride>
  </w:num>
  <w:num w:numId="33" w16cid:durableId="1935632195">
    <w:abstractNumId w:val="8"/>
    <w:lvlOverride w:ilvl="0">
      <w:startOverride w:val="1"/>
    </w:lvlOverride>
  </w:num>
  <w:num w:numId="34" w16cid:durableId="540896240">
    <w:abstractNumId w:val="8"/>
    <w:lvlOverride w:ilvl="0">
      <w:startOverride w:val="1"/>
    </w:lvlOverride>
  </w:num>
  <w:num w:numId="35" w16cid:durableId="1090127795">
    <w:abstractNumId w:val="8"/>
    <w:lvlOverride w:ilvl="0">
      <w:startOverride w:val="1"/>
    </w:lvlOverride>
  </w:num>
  <w:num w:numId="36" w16cid:durableId="175846468">
    <w:abstractNumId w:val="8"/>
    <w:lvlOverride w:ilvl="0">
      <w:startOverride w:val="1"/>
    </w:lvlOverride>
  </w:num>
  <w:num w:numId="37" w16cid:durableId="1418095741">
    <w:abstractNumId w:val="8"/>
    <w:lvlOverride w:ilvl="0">
      <w:startOverride w:val="1"/>
    </w:lvlOverride>
  </w:num>
  <w:num w:numId="38" w16cid:durableId="2112889612">
    <w:abstractNumId w:val="8"/>
    <w:lvlOverride w:ilvl="0">
      <w:startOverride w:val="1"/>
    </w:lvlOverride>
  </w:num>
  <w:num w:numId="39" w16cid:durableId="850342387">
    <w:abstractNumId w:val="8"/>
    <w:lvlOverride w:ilvl="0">
      <w:startOverride w:val="1"/>
    </w:lvlOverride>
  </w:num>
  <w:num w:numId="40" w16cid:durableId="2062559839">
    <w:abstractNumId w:val="8"/>
    <w:lvlOverride w:ilvl="0">
      <w:startOverride w:val="1"/>
    </w:lvlOverride>
  </w:num>
  <w:num w:numId="41" w16cid:durableId="881020220">
    <w:abstractNumId w:val="8"/>
    <w:lvlOverride w:ilvl="0">
      <w:startOverride w:val="1"/>
    </w:lvlOverride>
  </w:num>
  <w:num w:numId="42" w16cid:durableId="851800753">
    <w:abstractNumId w:val="8"/>
    <w:lvlOverride w:ilvl="0">
      <w:startOverride w:val="1"/>
    </w:lvlOverride>
  </w:num>
  <w:num w:numId="43" w16cid:durableId="430786635">
    <w:abstractNumId w:val="8"/>
    <w:lvlOverride w:ilvl="0">
      <w:startOverride w:val="1"/>
    </w:lvlOverride>
  </w:num>
  <w:num w:numId="44" w16cid:durableId="1976792080">
    <w:abstractNumId w:val="8"/>
    <w:lvlOverride w:ilvl="0">
      <w:startOverride w:val="1"/>
    </w:lvlOverride>
  </w:num>
  <w:num w:numId="45" w16cid:durableId="923342382">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9D"/>
    <w:rsid w:val="00010424"/>
    <w:rsid w:val="00022C2F"/>
    <w:rsid w:val="00045819"/>
    <w:rsid w:val="000531B7"/>
    <w:rsid w:val="00075F61"/>
    <w:rsid w:val="00094ADB"/>
    <w:rsid w:val="000C20E2"/>
    <w:rsid w:val="000E2AA7"/>
    <w:rsid w:val="000E3897"/>
    <w:rsid w:val="00147DC5"/>
    <w:rsid w:val="001F7D31"/>
    <w:rsid w:val="002371F0"/>
    <w:rsid w:val="0023789D"/>
    <w:rsid w:val="002D64F6"/>
    <w:rsid w:val="003305AD"/>
    <w:rsid w:val="00346641"/>
    <w:rsid w:val="00360049"/>
    <w:rsid w:val="003C3C28"/>
    <w:rsid w:val="003C4F27"/>
    <w:rsid w:val="003D5982"/>
    <w:rsid w:val="003E2D52"/>
    <w:rsid w:val="003F4AF2"/>
    <w:rsid w:val="00450613"/>
    <w:rsid w:val="00450B03"/>
    <w:rsid w:val="004702E8"/>
    <w:rsid w:val="00487162"/>
    <w:rsid w:val="004A571B"/>
    <w:rsid w:val="004D505E"/>
    <w:rsid w:val="004F60C3"/>
    <w:rsid w:val="005069A5"/>
    <w:rsid w:val="00593861"/>
    <w:rsid w:val="005971A0"/>
    <w:rsid w:val="005A0836"/>
    <w:rsid w:val="005E2DCB"/>
    <w:rsid w:val="00613866"/>
    <w:rsid w:val="00620EDB"/>
    <w:rsid w:val="00627CF6"/>
    <w:rsid w:val="00635F6E"/>
    <w:rsid w:val="00647913"/>
    <w:rsid w:val="006972DB"/>
    <w:rsid w:val="006A10C9"/>
    <w:rsid w:val="006B071B"/>
    <w:rsid w:val="006C61B4"/>
    <w:rsid w:val="00703014"/>
    <w:rsid w:val="00777B96"/>
    <w:rsid w:val="0078506C"/>
    <w:rsid w:val="007861B2"/>
    <w:rsid w:val="00797E96"/>
    <w:rsid w:val="007C07DE"/>
    <w:rsid w:val="007D4C58"/>
    <w:rsid w:val="007D5748"/>
    <w:rsid w:val="00832834"/>
    <w:rsid w:val="00840884"/>
    <w:rsid w:val="00855197"/>
    <w:rsid w:val="00874B75"/>
    <w:rsid w:val="00880D88"/>
    <w:rsid w:val="008C4124"/>
    <w:rsid w:val="008C4D27"/>
    <w:rsid w:val="008E4964"/>
    <w:rsid w:val="008F0A62"/>
    <w:rsid w:val="008F1005"/>
    <w:rsid w:val="00906766"/>
    <w:rsid w:val="009222B8"/>
    <w:rsid w:val="0093057D"/>
    <w:rsid w:val="00950726"/>
    <w:rsid w:val="00963AD6"/>
    <w:rsid w:val="00971A77"/>
    <w:rsid w:val="00983C27"/>
    <w:rsid w:val="0098432D"/>
    <w:rsid w:val="00991119"/>
    <w:rsid w:val="009C4568"/>
    <w:rsid w:val="009C541F"/>
    <w:rsid w:val="009C67FC"/>
    <w:rsid w:val="009F3869"/>
    <w:rsid w:val="00A33EB8"/>
    <w:rsid w:val="00A6172E"/>
    <w:rsid w:val="00AC6DDB"/>
    <w:rsid w:val="00B15434"/>
    <w:rsid w:val="00B424A9"/>
    <w:rsid w:val="00B57DE2"/>
    <w:rsid w:val="00B73850"/>
    <w:rsid w:val="00B75DDD"/>
    <w:rsid w:val="00B8547F"/>
    <w:rsid w:val="00BF033E"/>
    <w:rsid w:val="00BF0EF4"/>
    <w:rsid w:val="00BF37FD"/>
    <w:rsid w:val="00C0330E"/>
    <w:rsid w:val="00C16AE6"/>
    <w:rsid w:val="00C634B0"/>
    <w:rsid w:val="00CA136C"/>
    <w:rsid w:val="00CF6C5F"/>
    <w:rsid w:val="00D120E8"/>
    <w:rsid w:val="00D21AD9"/>
    <w:rsid w:val="00D32136"/>
    <w:rsid w:val="00D53999"/>
    <w:rsid w:val="00D833B9"/>
    <w:rsid w:val="00D97274"/>
    <w:rsid w:val="00DB03C6"/>
    <w:rsid w:val="00DC143D"/>
    <w:rsid w:val="00DC2BC6"/>
    <w:rsid w:val="00DE7CD7"/>
    <w:rsid w:val="00DF64DC"/>
    <w:rsid w:val="00E26713"/>
    <w:rsid w:val="00E41E9B"/>
    <w:rsid w:val="00E51199"/>
    <w:rsid w:val="00EB290F"/>
    <w:rsid w:val="00ED3E30"/>
    <w:rsid w:val="00F01E71"/>
    <w:rsid w:val="00F10383"/>
    <w:rsid w:val="00F53E0B"/>
    <w:rsid w:val="00FE3AFA"/>
    <w:rsid w:val="00F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A63FE5"/>
  <w15:chartTrackingRefBased/>
  <w15:docId w15:val="{C61D8A3B-830E-4D52-924B-5C59F117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24"/>
    <w:pPr>
      <w:spacing w:before="40" w:after="0" w:line="240" w:lineRule="auto"/>
      <w:jc w:val="both"/>
    </w:pPr>
    <w:rPr>
      <w:rFonts w:eastAsia="Times New Roman" w:cs="Times New Roman"/>
      <w:sz w:val="24"/>
    </w:rPr>
  </w:style>
  <w:style w:type="paragraph" w:styleId="Heading1">
    <w:name w:val="heading 1"/>
    <w:basedOn w:val="Normal"/>
    <w:next w:val="Normal"/>
    <w:link w:val="Heading1Char"/>
    <w:uiPriority w:val="9"/>
    <w:qFormat/>
    <w:rsid w:val="0023789D"/>
    <w:pPr>
      <w:keepNext/>
      <w:keepLines/>
      <w:spacing w:before="240"/>
      <w:outlineLvl w:val="0"/>
    </w:pPr>
    <w:rPr>
      <w:rFonts w:ascii="Calibri" w:eastAsiaTheme="majorEastAsia" w:hAnsi="Calibr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AC6DDB"/>
    <w:pPr>
      <w:keepNext/>
      <w:keepLines/>
      <w:numPr>
        <w:numId w:val="2"/>
      </w:numPr>
      <w:spacing w:befor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6DDB"/>
    <w:pPr>
      <w:keepNext/>
      <w:keepLines/>
      <w:numPr>
        <w:numId w:val="1"/>
      </w:numPr>
      <w:outlineLvl w:val="2"/>
    </w:pPr>
    <w:rPr>
      <w:rFonts w:ascii="Calibri" w:eastAsiaTheme="majorEastAsia" w:hAnsi="Calibri" w:cstheme="majorBidi"/>
      <w:szCs w:val="24"/>
    </w:rPr>
  </w:style>
  <w:style w:type="paragraph" w:styleId="Heading4">
    <w:name w:val="heading 4"/>
    <w:basedOn w:val="Normal"/>
    <w:next w:val="Normal"/>
    <w:link w:val="Heading4Char"/>
    <w:qFormat/>
    <w:rsid w:val="00075F61"/>
    <w:pPr>
      <w:keepNext/>
      <w:spacing w:before="240" w:after="60"/>
      <w:jc w:val="left"/>
      <w:outlineLvl w:val="3"/>
    </w:pPr>
    <w:rPr>
      <w:rFonts w:ascii="Trebuchet MS" w:hAnsi="Trebuchet MS"/>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89D"/>
    <w:rPr>
      <w:rFonts w:ascii="Calibri" w:eastAsiaTheme="majorEastAsia" w:hAnsi="Calibri" w:cstheme="majorBidi"/>
      <w:color w:val="2F5496" w:themeColor="accent1" w:themeShade="BF"/>
      <w:sz w:val="28"/>
      <w:szCs w:val="32"/>
    </w:rPr>
  </w:style>
  <w:style w:type="character" w:customStyle="1" w:styleId="Heading3Char">
    <w:name w:val="Heading 3 Char"/>
    <w:basedOn w:val="DefaultParagraphFont"/>
    <w:link w:val="Heading3"/>
    <w:uiPriority w:val="9"/>
    <w:rsid w:val="006A10C9"/>
    <w:rPr>
      <w:rFonts w:ascii="Calibri" w:eastAsiaTheme="majorEastAsia" w:hAnsi="Calibri" w:cstheme="majorBidi"/>
      <w:sz w:val="24"/>
      <w:szCs w:val="24"/>
    </w:rPr>
  </w:style>
  <w:style w:type="paragraph" w:styleId="BodyText">
    <w:name w:val="Body Text"/>
    <w:basedOn w:val="Normal"/>
    <w:link w:val="BodyTextChar"/>
    <w:uiPriority w:val="1"/>
    <w:qFormat/>
    <w:rsid w:val="0023789D"/>
    <w:rPr>
      <w:szCs w:val="24"/>
    </w:rPr>
  </w:style>
  <w:style w:type="character" w:customStyle="1" w:styleId="BodyTextChar">
    <w:name w:val="Body Text Char"/>
    <w:basedOn w:val="DefaultParagraphFont"/>
    <w:link w:val="BodyText"/>
    <w:uiPriority w:val="1"/>
    <w:rsid w:val="0023789D"/>
    <w:rPr>
      <w:rFonts w:eastAsia="Times New Roman" w:cs="Times New Roman"/>
      <w:sz w:val="24"/>
      <w:szCs w:val="24"/>
    </w:rPr>
  </w:style>
  <w:style w:type="table" w:styleId="TableGrid">
    <w:name w:val="Table Grid"/>
    <w:basedOn w:val="TableNormal"/>
    <w:uiPriority w:val="59"/>
    <w:rsid w:val="0023789D"/>
    <w:pPr>
      <w:widowControl w:val="0"/>
      <w:autoSpaceDE w:val="0"/>
      <w:autoSpaceDN w:val="0"/>
      <w:spacing w:before="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89D"/>
    <w:rPr>
      <w:color w:val="0563C1" w:themeColor="hyperlink"/>
      <w:u w:val="single"/>
    </w:rPr>
  </w:style>
  <w:style w:type="paragraph" w:styleId="ListParagraph">
    <w:name w:val="List Paragraph"/>
    <w:basedOn w:val="Normal"/>
    <w:uiPriority w:val="34"/>
    <w:qFormat/>
    <w:rsid w:val="00AC6DDB"/>
    <w:pPr>
      <w:widowControl w:val="0"/>
      <w:numPr>
        <w:numId w:val="3"/>
      </w:numPr>
      <w:autoSpaceDE w:val="0"/>
      <w:autoSpaceDN w:val="0"/>
      <w:spacing w:before="0"/>
    </w:pPr>
    <w:rPr>
      <w:rFonts w:ascii="Calibri" w:hAnsi="Calibri"/>
    </w:rPr>
  </w:style>
  <w:style w:type="character" w:customStyle="1" w:styleId="Heading2Char">
    <w:name w:val="Heading 2 Char"/>
    <w:basedOn w:val="DefaultParagraphFont"/>
    <w:link w:val="Heading2"/>
    <w:uiPriority w:val="9"/>
    <w:rsid w:val="0023789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75DDD"/>
    <w:rPr>
      <w:color w:val="605E5C"/>
      <w:shd w:val="clear" w:color="auto" w:fill="E1DFDD"/>
    </w:rPr>
  </w:style>
  <w:style w:type="character" w:customStyle="1" w:styleId="Heading4Char">
    <w:name w:val="Heading 4 Char"/>
    <w:basedOn w:val="DefaultParagraphFont"/>
    <w:link w:val="Heading4"/>
    <w:rsid w:val="00075F61"/>
    <w:rPr>
      <w:rFonts w:ascii="Trebuchet MS" w:eastAsia="Times New Roman" w:hAnsi="Trebuchet MS" w:cs="Times New Roman"/>
      <w:b/>
      <w:bCs/>
      <w:sz w:val="24"/>
      <w:szCs w:val="28"/>
    </w:rPr>
  </w:style>
  <w:style w:type="paragraph" w:styleId="Header">
    <w:name w:val="header"/>
    <w:basedOn w:val="Normal"/>
    <w:link w:val="HeaderChar"/>
    <w:uiPriority w:val="99"/>
    <w:unhideWhenUsed/>
    <w:rsid w:val="00075F61"/>
    <w:pPr>
      <w:tabs>
        <w:tab w:val="center" w:pos="4680"/>
        <w:tab w:val="right" w:pos="9360"/>
      </w:tabs>
      <w:spacing w:before="0"/>
      <w:jc w:val="left"/>
    </w:pPr>
    <w:rPr>
      <w:rFonts w:eastAsiaTheme="minorHAnsi" w:cstheme="minorBidi"/>
      <w:sz w:val="22"/>
    </w:rPr>
  </w:style>
  <w:style w:type="character" w:customStyle="1" w:styleId="HeaderChar">
    <w:name w:val="Header Char"/>
    <w:basedOn w:val="DefaultParagraphFont"/>
    <w:link w:val="Header"/>
    <w:uiPriority w:val="99"/>
    <w:rsid w:val="00075F61"/>
  </w:style>
  <w:style w:type="paragraph" w:styleId="Footer">
    <w:name w:val="footer"/>
    <w:basedOn w:val="Normal"/>
    <w:link w:val="FooterChar"/>
    <w:uiPriority w:val="99"/>
    <w:unhideWhenUsed/>
    <w:rsid w:val="00075F61"/>
    <w:pPr>
      <w:tabs>
        <w:tab w:val="center" w:pos="4680"/>
        <w:tab w:val="right" w:pos="9360"/>
      </w:tabs>
      <w:spacing w:before="0"/>
      <w:jc w:val="left"/>
    </w:pPr>
    <w:rPr>
      <w:rFonts w:eastAsiaTheme="minorHAnsi" w:cstheme="minorBidi"/>
      <w:sz w:val="22"/>
    </w:rPr>
  </w:style>
  <w:style w:type="character" w:customStyle="1" w:styleId="FooterChar">
    <w:name w:val="Footer Char"/>
    <w:basedOn w:val="DefaultParagraphFont"/>
    <w:link w:val="Footer"/>
    <w:uiPriority w:val="99"/>
    <w:rsid w:val="00075F61"/>
  </w:style>
  <w:style w:type="paragraph" w:styleId="BalloonText">
    <w:name w:val="Balloon Text"/>
    <w:basedOn w:val="Normal"/>
    <w:link w:val="BalloonTextChar"/>
    <w:uiPriority w:val="99"/>
    <w:semiHidden/>
    <w:unhideWhenUsed/>
    <w:rsid w:val="00075F61"/>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75F61"/>
    <w:rPr>
      <w:rFonts w:ascii="Tahoma" w:hAnsi="Tahoma" w:cs="Tahoma"/>
      <w:sz w:val="16"/>
      <w:szCs w:val="16"/>
    </w:rPr>
  </w:style>
  <w:style w:type="paragraph" w:customStyle="1" w:styleId="BasicParagraph">
    <w:name w:val="[Basic Paragraph]"/>
    <w:basedOn w:val="Normal"/>
    <w:uiPriority w:val="99"/>
    <w:rsid w:val="00075F61"/>
    <w:pPr>
      <w:autoSpaceDE w:val="0"/>
      <w:autoSpaceDN w:val="0"/>
      <w:adjustRightInd w:val="0"/>
      <w:spacing w:before="0" w:line="288" w:lineRule="auto"/>
      <w:jc w:val="left"/>
      <w:textAlignment w:val="center"/>
    </w:pPr>
    <w:rPr>
      <w:rFonts w:ascii="Times Regular" w:eastAsiaTheme="minorHAnsi" w:hAnsi="Times Regular" w:cs="Times Regular"/>
      <w:color w:val="000000"/>
      <w:szCs w:val="24"/>
    </w:rPr>
  </w:style>
  <w:style w:type="paragraph" w:styleId="Revision">
    <w:name w:val="Revision"/>
    <w:hidden/>
    <w:uiPriority w:val="99"/>
    <w:semiHidden/>
    <w:rsid w:val="00075F61"/>
    <w:pPr>
      <w:spacing w:after="0" w:line="240" w:lineRule="auto"/>
    </w:pPr>
  </w:style>
  <w:style w:type="character" w:styleId="CommentReference">
    <w:name w:val="annotation reference"/>
    <w:basedOn w:val="DefaultParagraphFont"/>
    <w:uiPriority w:val="99"/>
    <w:semiHidden/>
    <w:unhideWhenUsed/>
    <w:rsid w:val="00075F61"/>
    <w:rPr>
      <w:sz w:val="16"/>
      <w:szCs w:val="16"/>
    </w:rPr>
  </w:style>
  <w:style w:type="paragraph" w:styleId="CommentText">
    <w:name w:val="annotation text"/>
    <w:basedOn w:val="Normal"/>
    <w:link w:val="CommentTextChar"/>
    <w:uiPriority w:val="99"/>
    <w:unhideWhenUsed/>
    <w:rsid w:val="00075F61"/>
    <w:pPr>
      <w:spacing w:before="0" w:after="200"/>
      <w:jc w:val="left"/>
    </w:pPr>
    <w:rPr>
      <w:rFonts w:eastAsiaTheme="minorHAnsi" w:cstheme="minorBidi"/>
      <w:sz w:val="20"/>
      <w:szCs w:val="20"/>
    </w:rPr>
  </w:style>
  <w:style w:type="character" w:customStyle="1" w:styleId="CommentTextChar">
    <w:name w:val="Comment Text Char"/>
    <w:basedOn w:val="DefaultParagraphFont"/>
    <w:link w:val="CommentText"/>
    <w:uiPriority w:val="99"/>
    <w:rsid w:val="00075F61"/>
    <w:rPr>
      <w:sz w:val="20"/>
      <w:szCs w:val="20"/>
    </w:rPr>
  </w:style>
  <w:style w:type="paragraph" w:styleId="CommentSubject">
    <w:name w:val="annotation subject"/>
    <w:basedOn w:val="CommentText"/>
    <w:next w:val="CommentText"/>
    <w:link w:val="CommentSubjectChar"/>
    <w:uiPriority w:val="99"/>
    <w:semiHidden/>
    <w:unhideWhenUsed/>
    <w:rsid w:val="00075F61"/>
    <w:rPr>
      <w:b/>
      <w:bCs/>
    </w:rPr>
  </w:style>
  <w:style w:type="character" w:customStyle="1" w:styleId="CommentSubjectChar">
    <w:name w:val="Comment Subject Char"/>
    <w:basedOn w:val="CommentTextChar"/>
    <w:link w:val="CommentSubject"/>
    <w:uiPriority w:val="99"/>
    <w:semiHidden/>
    <w:rsid w:val="00075F61"/>
    <w:rPr>
      <w:b/>
      <w:bCs/>
      <w:sz w:val="20"/>
      <w:szCs w:val="20"/>
    </w:rPr>
  </w:style>
  <w:style w:type="paragraph" w:customStyle="1" w:styleId="TableParagraph">
    <w:name w:val="Table Paragraph"/>
    <w:basedOn w:val="Normal"/>
    <w:uiPriority w:val="1"/>
    <w:qFormat/>
    <w:rsid w:val="00075F61"/>
    <w:pPr>
      <w:widowControl w:val="0"/>
      <w:autoSpaceDE w:val="0"/>
      <w:autoSpaceDN w:val="0"/>
      <w:spacing w:before="0"/>
      <w:ind w:left="107"/>
      <w:jc w:val="left"/>
    </w:pPr>
    <w:rPr>
      <w:rFonts w:ascii="Bookman Old Style" w:eastAsia="Bookman Old Style" w:hAnsi="Bookman Old Style" w:cs="Bookman Old Style"/>
      <w:sz w:val="22"/>
    </w:rPr>
  </w:style>
  <w:style w:type="table" w:styleId="TableGridLight">
    <w:name w:val="Grid Table Light"/>
    <w:basedOn w:val="TableNormal"/>
    <w:uiPriority w:val="40"/>
    <w:rsid w:val="00075F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075F61"/>
    <w:pPr>
      <w:numPr>
        <w:numId w:val="4"/>
      </w:numPr>
    </w:pPr>
  </w:style>
  <w:style w:type="table" w:styleId="PlainTable1">
    <w:name w:val="Plain Table 1"/>
    <w:basedOn w:val="TableNormal"/>
    <w:uiPriority w:val="41"/>
    <w:rsid w:val="00075F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unhideWhenUsed/>
    <w:rsid w:val="00075F6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TableGrid1">
    <w:name w:val="Table Grid1"/>
    <w:basedOn w:val="TableNormal"/>
    <w:next w:val="TableGrid"/>
    <w:uiPriority w:val="39"/>
    <w:rsid w:val="00075F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5F6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5F61"/>
    <w:rPr>
      <w:color w:val="954F72" w:themeColor="followedHyperlink"/>
      <w:u w:val="single"/>
    </w:rPr>
  </w:style>
  <w:style w:type="paragraph" w:styleId="TOCHeading">
    <w:name w:val="TOC Heading"/>
    <w:basedOn w:val="Heading1"/>
    <w:next w:val="Normal"/>
    <w:uiPriority w:val="39"/>
    <w:unhideWhenUsed/>
    <w:qFormat/>
    <w:rsid w:val="005971A0"/>
    <w:pPr>
      <w:spacing w:line="259" w:lineRule="auto"/>
      <w:jc w:val="left"/>
      <w:outlineLvl w:val="9"/>
    </w:pPr>
    <w:rPr>
      <w:rFonts w:asciiTheme="majorHAnsi" w:hAnsiTheme="majorHAnsi"/>
      <w:sz w:val="32"/>
    </w:rPr>
  </w:style>
  <w:style w:type="paragraph" w:styleId="TOC1">
    <w:name w:val="toc 1"/>
    <w:basedOn w:val="Normal"/>
    <w:next w:val="Normal"/>
    <w:autoRedefine/>
    <w:uiPriority w:val="39"/>
    <w:unhideWhenUsed/>
    <w:rsid w:val="005971A0"/>
    <w:pPr>
      <w:spacing w:after="100"/>
    </w:pPr>
  </w:style>
  <w:style w:type="paragraph" w:styleId="TOC2">
    <w:name w:val="toc 2"/>
    <w:basedOn w:val="Normal"/>
    <w:next w:val="Normal"/>
    <w:autoRedefine/>
    <w:uiPriority w:val="39"/>
    <w:unhideWhenUsed/>
    <w:rsid w:val="008C4124"/>
    <w:pPr>
      <w:tabs>
        <w:tab w:val="left" w:pos="720"/>
        <w:tab w:val="right" w:leader="dot" w:pos="10790"/>
      </w:tabs>
      <w:spacing w:after="100"/>
      <w:ind w:left="240"/>
    </w:pPr>
  </w:style>
  <w:style w:type="paragraph" w:styleId="TOC3">
    <w:name w:val="toc 3"/>
    <w:basedOn w:val="Normal"/>
    <w:next w:val="Normal"/>
    <w:autoRedefine/>
    <w:uiPriority w:val="39"/>
    <w:unhideWhenUsed/>
    <w:rsid w:val="005971A0"/>
    <w:pPr>
      <w:spacing w:after="100"/>
      <w:ind w:left="480"/>
    </w:pPr>
  </w:style>
  <w:style w:type="paragraph" w:styleId="TOC4">
    <w:name w:val="toc 4"/>
    <w:basedOn w:val="Normal"/>
    <w:next w:val="Normal"/>
    <w:autoRedefine/>
    <w:uiPriority w:val="39"/>
    <w:unhideWhenUsed/>
    <w:rsid w:val="005971A0"/>
    <w:pPr>
      <w:spacing w:before="0" w:after="100" w:line="259" w:lineRule="auto"/>
      <w:ind w:left="660"/>
      <w:jc w:val="left"/>
    </w:pPr>
    <w:rPr>
      <w:rFonts w:eastAsiaTheme="minorEastAsia" w:cstheme="minorBidi"/>
      <w:kern w:val="2"/>
      <w:sz w:val="22"/>
      <w14:ligatures w14:val="standardContextual"/>
    </w:rPr>
  </w:style>
  <w:style w:type="paragraph" w:styleId="TOC5">
    <w:name w:val="toc 5"/>
    <w:basedOn w:val="Normal"/>
    <w:next w:val="Normal"/>
    <w:autoRedefine/>
    <w:uiPriority w:val="39"/>
    <w:unhideWhenUsed/>
    <w:rsid w:val="005971A0"/>
    <w:pPr>
      <w:spacing w:before="0" w:after="100" w:line="259" w:lineRule="auto"/>
      <w:ind w:left="880"/>
      <w:jc w:val="left"/>
    </w:pPr>
    <w:rPr>
      <w:rFonts w:eastAsiaTheme="minorEastAsia" w:cstheme="minorBidi"/>
      <w:kern w:val="2"/>
      <w:sz w:val="22"/>
      <w14:ligatures w14:val="standardContextual"/>
    </w:rPr>
  </w:style>
  <w:style w:type="paragraph" w:styleId="TOC6">
    <w:name w:val="toc 6"/>
    <w:basedOn w:val="Normal"/>
    <w:next w:val="Normal"/>
    <w:autoRedefine/>
    <w:uiPriority w:val="39"/>
    <w:unhideWhenUsed/>
    <w:rsid w:val="005971A0"/>
    <w:pPr>
      <w:spacing w:before="0" w:after="100" w:line="259" w:lineRule="auto"/>
      <w:ind w:left="1100"/>
      <w:jc w:val="left"/>
    </w:pPr>
    <w:rPr>
      <w:rFonts w:eastAsiaTheme="minorEastAsia" w:cstheme="minorBidi"/>
      <w:kern w:val="2"/>
      <w:sz w:val="22"/>
      <w14:ligatures w14:val="standardContextual"/>
    </w:rPr>
  </w:style>
  <w:style w:type="paragraph" w:styleId="TOC7">
    <w:name w:val="toc 7"/>
    <w:basedOn w:val="Normal"/>
    <w:next w:val="Normal"/>
    <w:autoRedefine/>
    <w:uiPriority w:val="39"/>
    <w:unhideWhenUsed/>
    <w:rsid w:val="005971A0"/>
    <w:pPr>
      <w:spacing w:before="0" w:after="100" w:line="259" w:lineRule="auto"/>
      <w:ind w:left="1320"/>
      <w:jc w:val="left"/>
    </w:pPr>
    <w:rPr>
      <w:rFonts w:eastAsiaTheme="minorEastAsia" w:cstheme="minorBidi"/>
      <w:kern w:val="2"/>
      <w:sz w:val="22"/>
      <w14:ligatures w14:val="standardContextual"/>
    </w:rPr>
  </w:style>
  <w:style w:type="paragraph" w:styleId="TOC8">
    <w:name w:val="toc 8"/>
    <w:basedOn w:val="Normal"/>
    <w:next w:val="Normal"/>
    <w:autoRedefine/>
    <w:uiPriority w:val="39"/>
    <w:unhideWhenUsed/>
    <w:rsid w:val="005971A0"/>
    <w:pPr>
      <w:spacing w:before="0" w:after="100" w:line="259" w:lineRule="auto"/>
      <w:ind w:left="1540"/>
      <w:jc w:val="left"/>
    </w:pPr>
    <w:rPr>
      <w:rFonts w:eastAsiaTheme="minorEastAsia" w:cstheme="minorBidi"/>
      <w:kern w:val="2"/>
      <w:sz w:val="22"/>
      <w14:ligatures w14:val="standardContextual"/>
    </w:rPr>
  </w:style>
  <w:style w:type="paragraph" w:styleId="TOC9">
    <w:name w:val="toc 9"/>
    <w:basedOn w:val="Normal"/>
    <w:next w:val="Normal"/>
    <w:autoRedefine/>
    <w:uiPriority w:val="39"/>
    <w:unhideWhenUsed/>
    <w:rsid w:val="005971A0"/>
    <w:pPr>
      <w:spacing w:before="0" w:after="100" w:line="259" w:lineRule="auto"/>
      <w:ind w:left="1760"/>
      <w:jc w:val="left"/>
    </w:pPr>
    <w:rPr>
      <w:rFonts w:eastAsiaTheme="minorEastAsia" w:cstheme="minorBid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Excel_Worksheet.xlsx"/><Relationship Id="rId18" Type="http://schemas.openxmlformats.org/officeDocument/2006/relationships/hyperlink" Target="https://nic.nebraska.gov/sites/default/files/doc/NIC%20Alternative%20Investment%20Performance%20Summary%20--%20as%20of%2012-31-2023.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s://nic.nebraska.gov/sites/default/files/doc/NIC%20Alternative%20Investment%20Performance%20Summary%20--%20as%20of%2012-31-2023.pdf" TargetMode="External"/><Relationship Id="rId2" Type="http://schemas.openxmlformats.org/officeDocument/2006/relationships/styles" Target="styles.xml"/><Relationship Id="rId16" Type="http://schemas.openxmlformats.org/officeDocument/2006/relationships/hyperlink" Target="https://nic.nebraska.gov/sites/default/files/doc/NIC%201Q24%20Dashboard_FINAL.pdf" TargetMode="External"/><Relationship Id="rId20" Type="http://schemas.openxmlformats.org/officeDocument/2006/relationships/package" Target="embeddings/Microsoft_Excel_Worksheet2.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sio@nebrask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fontTable" Target="fontTable.xml"/><Relationship Id="rId10" Type="http://schemas.openxmlformats.org/officeDocument/2006/relationships/hyperlink" Target="https://nic.nebraska.gov/performance-publications"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s://nic.nebraska.gov/" TargetMode="Externa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36</Pages>
  <Words>10059</Words>
  <Characters>57338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Ellen</dc:creator>
  <cp:keywords/>
  <dc:description/>
  <cp:lastModifiedBy>Hung, Ellen</cp:lastModifiedBy>
  <cp:revision>48</cp:revision>
  <cp:lastPrinted>2024-06-10T15:47:00Z</cp:lastPrinted>
  <dcterms:created xsi:type="dcterms:W3CDTF">2024-06-06T16:29:00Z</dcterms:created>
  <dcterms:modified xsi:type="dcterms:W3CDTF">2024-06-12T20:47:00Z</dcterms:modified>
</cp:coreProperties>
</file>